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0ED49C" w14:textId="241E75D8" w:rsidR="00DA09B3" w:rsidRDefault="00933693">
      <w:pPr>
        <w:jc w:val="center"/>
        <w:rPr>
          <w:rFonts w:ascii="Times New Roman" w:hAnsi="Times New Roman" w:cs="Times New Roman"/>
          <w:b/>
          <w:sz w:val="32"/>
          <w:szCs w:val="32"/>
        </w:rPr>
      </w:pPr>
      <w:r w:rsidRPr="00D96002">
        <w:rPr>
          <w:rFonts w:ascii="Times New Roman" w:hAnsi="Times New Roman" w:cs="Times New Roman"/>
          <w:b/>
          <w:sz w:val="32"/>
          <w:szCs w:val="32"/>
        </w:rPr>
        <w:t>Implementasi Program Pembinaan Anak Binaan Dengan Stakeholder Approach Dalam Perspektif Restorative Justice: Studi Pada Lpka Kelas I Kutoarjo</w:t>
      </w:r>
      <w:r w:rsidRPr="00DA09B3">
        <w:rPr>
          <w:rFonts w:ascii="Times New Roman" w:hAnsi="Times New Roman" w:cs="Times New Roman"/>
          <w:b/>
          <w:sz w:val="32"/>
          <w:szCs w:val="32"/>
        </w:rPr>
        <w:t xml:space="preserve"> </w:t>
      </w:r>
    </w:p>
    <w:p w14:paraId="1BBDF79D" w14:textId="77777777" w:rsidR="002D5831" w:rsidRDefault="002D5831">
      <w:pPr>
        <w:jc w:val="center"/>
        <w:rPr>
          <w:rFonts w:ascii="Times New Roman" w:hAnsi="Times New Roman" w:cs="Times New Roman"/>
          <w:b/>
        </w:rPr>
      </w:pPr>
    </w:p>
    <w:p w14:paraId="61D10FF5" w14:textId="15186B42" w:rsidR="002D5831" w:rsidRDefault="00D96002">
      <w:pPr>
        <w:jc w:val="center"/>
        <w:rPr>
          <w:rFonts w:ascii="Times New Roman" w:hAnsi="Times New Roman" w:cs="Times New Roman"/>
          <w:b/>
        </w:rPr>
      </w:pPr>
      <w:r w:rsidRPr="00D96002">
        <w:rPr>
          <w:rFonts w:ascii="Times New Roman" w:hAnsi="Times New Roman" w:cs="Times New Roman"/>
          <w:b/>
        </w:rPr>
        <w:t>Agum Setyawijaya</w:t>
      </w:r>
      <w:r w:rsidR="00352BA2">
        <w:rPr>
          <w:rFonts w:ascii="Times New Roman" w:hAnsi="Times New Roman" w:cs="Times New Roman"/>
          <w:b/>
          <w:vertAlign w:val="superscript"/>
        </w:rPr>
        <w:t>1</w:t>
      </w:r>
      <w:r w:rsidR="00352BA2">
        <w:rPr>
          <w:rFonts w:ascii="Times New Roman" w:hAnsi="Times New Roman" w:cs="Times New Roman"/>
          <w:b/>
        </w:rPr>
        <w:t xml:space="preserve">, </w:t>
      </w:r>
      <w:r w:rsidRPr="00D96002">
        <w:rPr>
          <w:rFonts w:ascii="Times New Roman" w:hAnsi="Times New Roman" w:cs="Times New Roman"/>
          <w:b/>
        </w:rPr>
        <w:t>Iman Santoso</w:t>
      </w:r>
      <w:r w:rsidR="00352BA2">
        <w:rPr>
          <w:rFonts w:ascii="Times New Roman" w:hAnsi="Times New Roman" w:cs="Times New Roman"/>
          <w:b/>
          <w:vertAlign w:val="superscript"/>
        </w:rPr>
        <w:t>2</w:t>
      </w:r>
      <w:r w:rsidR="00352BA2">
        <w:rPr>
          <w:rFonts w:ascii="Times New Roman" w:hAnsi="Times New Roman" w:cs="Times New Roman"/>
          <w:b/>
        </w:rPr>
        <w:t xml:space="preserve">  </w:t>
      </w:r>
    </w:p>
    <w:p w14:paraId="2C5E269C" w14:textId="53E0753D" w:rsidR="002D5831" w:rsidRDefault="00352BA2">
      <w:pPr>
        <w:jc w:val="center"/>
        <w:rPr>
          <w:rFonts w:ascii="Times New Roman" w:hAnsi="Times New Roman" w:cs="Times New Roman"/>
          <w:sz w:val="22"/>
          <w:szCs w:val="22"/>
        </w:rPr>
      </w:pPr>
      <w:r>
        <w:rPr>
          <w:rFonts w:ascii="Times New Roman" w:hAnsi="Times New Roman" w:cs="Times New Roman"/>
          <w:sz w:val="22"/>
          <w:szCs w:val="22"/>
          <w:vertAlign w:val="superscript"/>
        </w:rPr>
        <w:t>1</w:t>
      </w:r>
      <w:r w:rsidR="00DA09B3">
        <w:rPr>
          <w:rFonts w:ascii="Times New Roman" w:hAnsi="Times New Roman" w:cs="Times New Roman"/>
          <w:sz w:val="22"/>
          <w:szCs w:val="22"/>
        </w:rPr>
        <w:t>Politeknik Pengayoman Indonesia</w:t>
      </w:r>
      <w:r>
        <w:rPr>
          <w:rFonts w:ascii="Times New Roman" w:hAnsi="Times New Roman" w:cs="Times New Roman"/>
          <w:sz w:val="22"/>
          <w:szCs w:val="22"/>
        </w:rPr>
        <w:t xml:space="preserve"> </w:t>
      </w:r>
    </w:p>
    <w:p w14:paraId="32FC0B22" w14:textId="14605D65" w:rsidR="002D5831" w:rsidRDefault="00352BA2">
      <w:pPr>
        <w:jc w:val="center"/>
        <w:rPr>
          <w:rFonts w:ascii="Times New Roman" w:hAnsi="Times New Roman" w:cs="Times New Roman"/>
          <w:sz w:val="22"/>
          <w:szCs w:val="22"/>
        </w:rPr>
      </w:pPr>
      <w:r>
        <w:rPr>
          <w:rFonts w:ascii="Times New Roman" w:hAnsi="Times New Roman" w:cs="Times New Roman"/>
          <w:sz w:val="22"/>
          <w:szCs w:val="22"/>
          <w:vertAlign w:val="superscript"/>
        </w:rPr>
        <w:t>2</w:t>
      </w:r>
      <w:r w:rsidR="00DA09B3">
        <w:rPr>
          <w:rFonts w:ascii="Times New Roman" w:hAnsi="Times New Roman" w:cs="Times New Roman"/>
          <w:sz w:val="22"/>
          <w:szCs w:val="22"/>
        </w:rPr>
        <w:t>Politeknik Pengayoman Indonesia</w:t>
      </w:r>
    </w:p>
    <w:p w14:paraId="0A43F6BD" w14:textId="0C3CFDEE" w:rsidR="002D5831" w:rsidRDefault="00352BA2">
      <w:pPr>
        <w:tabs>
          <w:tab w:val="left" w:pos="3615"/>
        </w:tabs>
        <w:jc w:val="center"/>
        <w:rPr>
          <w:rFonts w:ascii="Times New Roman" w:hAnsi="Times New Roman" w:cs="Times New Roman"/>
          <w:sz w:val="22"/>
          <w:szCs w:val="22"/>
        </w:rPr>
      </w:pPr>
      <w:r>
        <w:rPr>
          <w:rFonts w:ascii="Times New Roman" w:hAnsi="Times New Roman" w:cs="Times New Roman"/>
          <w:sz w:val="22"/>
          <w:szCs w:val="22"/>
        </w:rPr>
        <w:t>E-mail:</w:t>
      </w:r>
      <w:r w:rsidR="00DA09B3">
        <w:rPr>
          <w:rFonts w:ascii="Times New Roman" w:hAnsi="Times New Roman" w:cs="Times New Roman"/>
          <w:sz w:val="22"/>
          <w:szCs w:val="22"/>
        </w:rPr>
        <w:t xml:space="preserve"> </w:t>
      </w:r>
      <w:r w:rsidR="00D96002" w:rsidRPr="00D96002">
        <w:rPr>
          <w:rFonts w:ascii="Times New Roman" w:hAnsi="Times New Roman" w:cs="Times New Roman"/>
          <w:sz w:val="22"/>
          <w:szCs w:val="22"/>
        </w:rPr>
        <w:t>agumsetyawijaya04@gmail.com</w:t>
      </w:r>
      <w:r>
        <w:rPr>
          <w:rFonts w:ascii="Times New Roman" w:hAnsi="Times New Roman" w:cs="Times New Roman"/>
          <w:sz w:val="22"/>
          <w:szCs w:val="22"/>
          <w:vertAlign w:val="superscript"/>
        </w:rPr>
        <w:t>1</w:t>
      </w:r>
      <w:r>
        <w:rPr>
          <w:rFonts w:ascii="Times New Roman" w:hAnsi="Times New Roman" w:cs="Times New Roman"/>
          <w:sz w:val="22"/>
          <w:szCs w:val="22"/>
        </w:rPr>
        <w:t xml:space="preserve">, </w:t>
      </w:r>
      <w:r w:rsidR="00D96002" w:rsidRPr="00D96002">
        <w:rPr>
          <w:rFonts w:ascii="Times New Roman" w:hAnsi="Times New Roman" w:cs="Times New Roman"/>
          <w:sz w:val="22"/>
          <w:szCs w:val="22"/>
        </w:rPr>
        <w:t>imsato1979@gmail.com</w:t>
      </w:r>
      <w:r>
        <w:rPr>
          <w:rFonts w:ascii="Times New Roman" w:hAnsi="Times New Roman" w:cs="Times New Roman"/>
          <w:sz w:val="22"/>
          <w:szCs w:val="22"/>
          <w:vertAlign w:val="superscript"/>
        </w:rPr>
        <w:t>2</w:t>
      </w:r>
    </w:p>
    <w:p w14:paraId="6C5D6CE6" w14:textId="77777777" w:rsidR="002D5831" w:rsidRDefault="002D5831">
      <w:pPr>
        <w:rPr>
          <w:rFonts w:ascii="Times New Roman" w:hAnsi="Times New Roman" w:cs="Times New Roman"/>
          <w:sz w:val="20"/>
          <w:szCs w:val="20"/>
        </w:rPr>
      </w:pPr>
    </w:p>
    <w:tbl>
      <w:tblPr>
        <w:tblStyle w:val="a2"/>
        <w:tblW w:w="9214" w:type="dxa"/>
        <w:tblBorders>
          <w:top w:val="nil"/>
          <w:left w:val="nil"/>
          <w:bottom w:val="nil"/>
          <w:right w:val="nil"/>
          <w:insideH w:val="nil"/>
          <w:insideV w:val="nil"/>
        </w:tblBorders>
        <w:tblLayout w:type="fixed"/>
        <w:tblLook w:val="0400" w:firstRow="0" w:lastRow="0" w:firstColumn="0" w:lastColumn="0" w:noHBand="0" w:noVBand="1"/>
      </w:tblPr>
      <w:tblGrid>
        <w:gridCol w:w="3153"/>
        <w:gridCol w:w="430"/>
        <w:gridCol w:w="5631"/>
      </w:tblGrid>
      <w:tr w:rsidR="002D5831" w14:paraId="6C72224F" w14:textId="77777777" w:rsidTr="00933693">
        <w:tc>
          <w:tcPr>
            <w:tcW w:w="3153" w:type="dxa"/>
            <w:tcBorders>
              <w:top w:val="single" w:sz="8" w:space="0" w:color="005426"/>
            </w:tcBorders>
          </w:tcPr>
          <w:p w14:paraId="5727B541" w14:textId="77777777" w:rsidR="002D5831" w:rsidRDefault="00352BA2">
            <w:pPr>
              <w:rPr>
                <w:rFonts w:ascii="Times New Roman" w:hAnsi="Times New Roman" w:cs="Times New Roman"/>
                <w:b/>
              </w:rPr>
            </w:pPr>
            <w:bookmarkStart w:id="0" w:name="_GoBack"/>
            <w:r>
              <w:rPr>
                <w:rFonts w:ascii="Times New Roman" w:hAnsi="Times New Roman" w:cs="Times New Roman"/>
                <w:b/>
              </w:rPr>
              <w:t>Article History:</w:t>
            </w:r>
          </w:p>
          <w:p w14:paraId="4A573D1A" w14:textId="77777777" w:rsidR="00933693" w:rsidRPr="00F632F6" w:rsidRDefault="00933693" w:rsidP="00933693">
            <w:pPr>
              <w:ind w:left="144" w:hanging="180"/>
              <w:rPr>
                <w:rFonts w:ascii="Times New Roman" w:hAnsi="Times New Roman"/>
              </w:rPr>
            </w:pPr>
            <w:r w:rsidRPr="00F632F6">
              <w:rPr>
                <w:rFonts w:ascii="Times New Roman" w:hAnsi="Times New Roman"/>
              </w:rPr>
              <w:t xml:space="preserve">Received: 17 September 2025 </w:t>
            </w:r>
          </w:p>
          <w:p w14:paraId="0FCFF553" w14:textId="77777777" w:rsidR="00933693" w:rsidRPr="00F632F6" w:rsidRDefault="00933693" w:rsidP="00933693">
            <w:pPr>
              <w:ind w:left="-36"/>
              <w:rPr>
                <w:rFonts w:ascii="Times New Roman" w:hAnsi="Times New Roman"/>
              </w:rPr>
            </w:pPr>
            <w:r w:rsidRPr="00F632F6">
              <w:rPr>
                <w:rFonts w:ascii="Times New Roman" w:hAnsi="Times New Roman"/>
              </w:rPr>
              <w:t>Revised: 25 September 2025</w:t>
            </w:r>
          </w:p>
          <w:p w14:paraId="7F85FC55" w14:textId="380333B1" w:rsidR="002D5831" w:rsidRDefault="00933693" w:rsidP="00933693">
            <w:pPr>
              <w:ind w:left="-36"/>
              <w:rPr>
                <w:rFonts w:ascii="Times New Roman" w:hAnsi="Times New Roman" w:cs="Times New Roman"/>
              </w:rPr>
            </w:pPr>
            <w:r w:rsidRPr="00F632F6">
              <w:rPr>
                <w:rFonts w:ascii="Times New Roman" w:hAnsi="Times New Roman"/>
              </w:rPr>
              <w:t>Accepted: 30 September 2025</w:t>
            </w:r>
          </w:p>
          <w:p w14:paraId="522E41AA" w14:textId="77777777" w:rsidR="002D5831" w:rsidRDefault="002D5831">
            <w:pPr>
              <w:rPr>
                <w:rFonts w:ascii="Times New Roman" w:hAnsi="Times New Roman" w:cs="Times New Roman"/>
                <w:b/>
              </w:rPr>
            </w:pPr>
          </w:p>
          <w:p w14:paraId="5399E91A" w14:textId="77777777" w:rsidR="002D5831" w:rsidRDefault="002D5831">
            <w:pPr>
              <w:rPr>
                <w:rFonts w:ascii="Times New Roman" w:hAnsi="Times New Roman" w:cs="Times New Roman"/>
                <w:b/>
              </w:rPr>
            </w:pPr>
          </w:p>
        </w:tc>
        <w:tc>
          <w:tcPr>
            <w:tcW w:w="430" w:type="dxa"/>
            <w:vMerge w:val="restart"/>
            <w:tcBorders>
              <w:top w:val="single" w:sz="8" w:space="0" w:color="005426"/>
            </w:tcBorders>
          </w:tcPr>
          <w:p w14:paraId="52907C30" w14:textId="77777777" w:rsidR="002D5831" w:rsidRDefault="002D5831">
            <w:pPr>
              <w:rPr>
                <w:rFonts w:ascii="Times New Roman" w:hAnsi="Times New Roman" w:cs="Times New Roman"/>
                <w:b/>
              </w:rPr>
            </w:pPr>
          </w:p>
        </w:tc>
        <w:tc>
          <w:tcPr>
            <w:tcW w:w="5631" w:type="dxa"/>
            <w:vMerge w:val="restart"/>
            <w:tcBorders>
              <w:top w:val="single" w:sz="8" w:space="0" w:color="005426"/>
            </w:tcBorders>
          </w:tcPr>
          <w:p w14:paraId="0BF90CF1" w14:textId="15DCE10E" w:rsidR="002D5831" w:rsidRPr="000B2B53" w:rsidRDefault="00352BA2">
            <w:pPr>
              <w:pBdr>
                <w:top w:val="nil"/>
                <w:left w:val="nil"/>
                <w:bottom w:val="nil"/>
                <w:right w:val="nil"/>
                <w:between w:val="nil"/>
              </w:pBdr>
              <w:jc w:val="both"/>
              <w:rPr>
                <w:rFonts w:ascii="Times New Roman" w:hAnsi="Times New Roman" w:cs="Times New Roman"/>
                <w:iCs/>
              </w:rPr>
            </w:pPr>
            <w:r w:rsidRPr="000B2B53">
              <w:rPr>
                <w:rFonts w:ascii="Times New Roman" w:hAnsi="Times New Roman" w:cs="Times New Roman"/>
                <w:b/>
                <w:iCs/>
              </w:rPr>
              <w:t>Abstra</w:t>
            </w:r>
            <w:r w:rsidR="000B2B53" w:rsidRPr="000B2B53">
              <w:rPr>
                <w:rFonts w:ascii="Times New Roman" w:hAnsi="Times New Roman" w:cs="Times New Roman"/>
                <w:b/>
                <w:iCs/>
              </w:rPr>
              <w:t>k</w:t>
            </w:r>
            <w:r w:rsidRPr="000B2B53">
              <w:rPr>
                <w:rFonts w:ascii="Times New Roman" w:hAnsi="Times New Roman" w:cs="Times New Roman"/>
                <w:b/>
                <w:iCs/>
              </w:rPr>
              <w:t xml:space="preserve">: </w:t>
            </w:r>
            <w:r w:rsidR="00D96002" w:rsidRPr="00D96002">
              <w:rPr>
                <w:rFonts w:ascii="Times New Roman" w:hAnsi="Times New Roman" w:cs="Times New Roman"/>
                <w:iCs/>
              </w:rPr>
              <w:t>Penelitian ini bertujuan untuk mendeskripsikan implementasi program pembinaan anak binaan dengan pendekatan stakeholder dalam perspektif restorative justice di Lembaga Pembinaan Khusus Anak (LPKA) Kelas I Kutoarjo, serta mengidentifikasi kendala yang dihadapi dalam pelaksanaannya. Latar belakang penelitian ini didasarkan pada masih adanya residivis anak binaan. Metode penelitian yang digunakan adalah kualitatif deskriptif dengan teknik pengumpulan data melalui wawancara, observasi, dan dokumentasi. Hasil penelitian menunjukkan bahwa program pembinaan anak binaan di LPKA Kutoarjo telah menerapkan stakeholder approach melalui pelibatan masyarakat dan lembaga eksternal dalam berbagai kegiatan pembinaan, baik pada aspek kepribadian, keterampilan, maupun pendidikan. Implementasi ini mencerminkan nilai-nilai restorative justice seperti pemulihan, reintegrasi sosial, dan tanggung jawab bersama. Namun demikian, masih terdapat kendala dalam pelaksanaan program, antara lain keterbatasan sumber daya manusia dan fasilitas, dukungan anggaran yang belum optimal, serta jarak geografis stakeholder yang menyulitkan koordinasi. Temuan penelitian ini diharapkan dapat menjadi masukan untuk pengembangan program pembinaan anak binaan yang lebih efektif, partisipatif, dan berkelanjutan.</w:t>
            </w:r>
          </w:p>
        </w:tc>
      </w:tr>
      <w:tr w:rsidR="002D5831" w14:paraId="2079DE69" w14:textId="77777777" w:rsidTr="00933693">
        <w:trPr>
          <w:trHeight w:val="1125"/>
        </w:trPr>
        <w:tc>
          <w:tcPr>
            <w:tcW w:w="3153" w:type="dxa"/>
            <w:tcBorders>
              <w:bottom w:val="single" w:sz="4" w:space="0" w:color="auto"/>
            </w:tcBorders>
          </w:tcPr>
          <w:p w14:paraId="719B29B5" w14:textId="3D838767" w:rsidR="002D5831" w:rsidRPr="000B2B53" w:rsidRDefault="00352BA2">
            <w:pPr>
              <w:rPr>
                <w:rFonts w:ascii="Times New Roman" w:hAnsi="Times New Roman" w:cs="Times New Roman"/>
                <w:b/>
              </w:rPr>
            </w:pPr>
            <w:r w:rsidRPr="000B2B53">
              <w:rPr>
                <w:rFonts w:ascii="Times New Roman" w:hAnsi="Times New Roman" w:cs="Times New Roman"/>
                <w:b/>
              </w:rPr>
              <w:t>K</w:t>
            </w:r>
            <w:r w:rsidR="000B2B53" w:rsidRPr="000B2B53">
              <w:rPr>
                <w:rFonts w:ascii="Times New Roman" w:hAnsi="Times New Roman" w:cs="Times New Roman"/>
                <w:b/>
              </w:rPr>
              <w:t>ata Kunci</w:t>
            </w:r>
            <w:r w:rsidRPr="000B2B53">
              <w:rPr>
                <w:rFonts w:ascii="Times New Roman" w:hAnsi="Times New Roman" w:cs="Times New Roman"/>
                <w:b/>
              </w:rPr>
              <w:t xml:space="preserve">: </w:t>
            </w:r>
            <w:r w:rsidR="00D96002" w:rsidRPr="00D96002">
              <w:rPr>
                <w:rFonts w:ascii="Times New Roman" w:hAnsi="Times New Roman" w:cs="Times New Roman"/>
              </w:rPr>
              <w:t>Anak Binaan, Pembinaan, Restorative Justice, Stakeholder Approach</w:t>
            </w:r>
          </w:p>
        </w:tc>
        <w:tc>
          <w:tcPr>
            <w:tcW w:w="430" w:type="dxa"/>
            <w:vMerge/>
            <w:tcBorders>
              <w:top w:val="single" w:sz="8" w:space="0" w:color="005426"/>
              <w:bottom w:val="single" w:sz="4" w:space="0" w:color="auto"/>
            </w:tcBorders>
          </w:tcPr>
          <w:p w14:paraId="689BEC14" w14:textId="77777777" w:rsidR="002D5831" w:rsidRDefault="002D5831">
            <w:pPr>
              <w:pBdr>
                <w:top w:val="nil"/>
                <w:left w:val="nil"/>
                <w:bottom w:val="nil"/>
                <w:right w:val="nil"/>
                <w:between w:val="nil"/>
              </w:pBdr>
              <w:spacing w:line="276" w:lineRule="auto"/>
              <w:rPr>
                <w:rFonts w:ascii="Times New Roman" w:hAnsi="Times New Roman" w:cs="Times New Roman"/>
                <w:b/>
              </w:rPr>
            </w:pPr>
          </w:p>
        </w:tc>
        <w:tc>
          <w:tcPr>
            <w:tcW w:w="5631" w:type="dxa"/>
            <w:vMerge/>
            <w:tcBorders>
              <w:top w:val="single" w:sz="8" w:space="0" w:color="005426"/>
              <w:bottom w:val="single" w:sz="4" w:space="0" w:color="auto"/>
            </w:tcBorders>
          </w:tcPr>
          <w:p w14:paraId="40BCA7B0" w14:textId="77777777" w:rsidR="002D5831" w:rsidRDefault="002D5831">
            <w:pPr>
              <w:pBdr>
                <w:top w:val="nil"/>
                <w:left w:val="nil"/>
                <w:bottom w:val="nil"/>
                <w:right w:val="nil"/>
                <w:between w:val="nil"/>
              </w:pBdr>
              <w:spacing w:line="276" w:lineRule="auto"/>
              <w:rPr>
                <w:rFonts w:ascii="Times New Roman" w:hAnsi="Times New Roman" w:cs="Times New Roman"/>
                <w:b/>
              </w:rPr>
            </w:pPr>
          </w:p>
        </w:tc>
      </w:tr>
      <w:bookmarkEnd w:id="0"/>
    </w:tbl>
    <w:p w14:paraId="7E5622F4" w14:textId="77777777" w:rsidR="002D5831" w:rsidRDefault="002D5831">
      <w:pPr>
        <w:jc w:val="both"/>
        <w:rPr>
          <w:rFonts w:ascii="Times New Roman" w:hAnsi="Times New Roman" w:cs="Times New Roman"/>
          <w:b/>
        </w:rPr>
      </w:pPr>
    </w:p>
    <w:p w14:paraId="4987EF6A" w14:textId="52AE90B9" w:rsidR="002D5831" w:rsidRDefault="00352BA2">
      <w:pPr>
        <w:rPr>
          <w:rFonts w:ascii="Times New Roman" w:hAnsi="Times New Roman" w:cs="Times New Roman"/>
          <w:b/>
          <w:sz w:val="26"/>
          <w:szCs w:val="26"/>
        </w:rPr>
      </w:pPr>
      <w:r>
        <w:rPr>
          <w:rFonts w:ascii="Times New Roman" w:hAnsi="Times New Roman" w:cs="Times New Roman"/>
          <w:b/>
          <w:sz w:val="26"/>
          <w:szCs w:val="26"/>
        </w:rPr>
        <w:t xml:space="preserve">PENDAHULUAN </w:t>
      </w:r>
    </w:p>
    <w:p w14:paraId="1252DD40" w14:textId="77777777" w:rsidR="006B7CB2" w:rsidRPr="006B7CB2" w:rsidRDefault="006B7CB2" w:rsidP="006B7CB2">
      <w:pPr>
        <w:pBdr>
          <w:top w:val="nil"/>
          <w:left w:val="nil"/>
          <w:bottom w:val="nil"/>
          <w:right w:val="nil"/>
          <w:between w:val="nil"/>
        </w:pBdr>
        <w:ind w:firstLine="567"/>
        <w:jc w:val="both"/>
        <w:rPr>
          <w:rFonts w:ascii="Times New Roman" w:hAnsi="Times New Roman" w:cs="Times New Roman"/>
        </w:rPr>
      </w:pPr>
      <w:r w:rsidRPr="006B7CB2">
        <w:rPr>
          <w:rFonts w:ascii="Times New Roman" w:hAnsi="Times New Roman" w:cs="Times New Roman"/>
        </w:rPr>
        <w:t xml:space="preserve">Sistem pemidanaan di Indonesia memiliki sejarah yang kompleks dan panjang yang berawal pada masa penjajahan Belanda. Selama periode tersebut, penekanan utama dari sistem ini adalah pada penerapan sanksi sebagai sarana pembalasan atas tindak pidana. Pendekatan ini tercermin dalam kondisi lembaga pemasyarakatan yang kurang layak dan kurangnya program pembinaan bagi narapidana. Namun, seiring waktu, terjadi perubahan paradigma dalam pemasyarakatan, bergeser dari pendekatan yang berorientasi pada pembalasan menuju pendekatan yang lebih rehabilitatif. Perubahan ini didorong oleh para pakar dalam bidang kriminologi serta penologi yang berpendapat bahwa esensi utama dari sistem pemasyarakatan adalah memberikan bimbingan serta proses rehabilitasi bagi individu yang menjalani hukuman, sehingga mereka mampu kembali beradaptasi dalam kehidupan sosial sebagai pribadi yang taat terhadap hukum dan memiliki </w:t>
      </w:r>
      <w:r w:rsidRPr="006B7CB2">
        <w:rPr>
          <w:rFonts w:ascii="Times New Roman" w:hAnsi="Times New Roman" w:cs="Times New Roman"/>
        </w:rPr>
        <w:lastRenderedPageBreak/>
        <w:t>produktivitas (Rachmayanthy &amp; Anwar, 2023).</w:t>
      </w:r>
    </w:p>
    <w:p w14:paraId="0FFE98AD" w14:textId="77777777" w:rsidR="006B7CB2" w:rsidRPr="006B7CB2" w:rsidRDefault="006B7CB2" w:rsidP="006B7CB2">
      <w:pPr>
        <w:pBdr>
          <w:top w:val="nil"/>
          <w:left w:val="nil"/>
          <w:bottom w:val="nil"/>
          <w:right w:val="nil"/>
          <w:between w:val="nil"/>
        </w:pBdr>
        <w:ind w:firstLine="567"/>
        <w:jc w:val="both"/>
        <w:rPr>
          <w:rFonts w:ascii="Times New Roman" w:hAnsi="Times New Roman" w:cs="Times New Roman"/>
        </w:rPr>
      </w:pPr>
      <w:r w:rsidRPr="006B7CB2">
        <w:rPr>
          <w:rFonts w:ascii="Times New Roman" w:hAnsi="Times New Roman" w:cs="Times New Roman"/>
        </w:rPr>
        <w:t>Dalam pidatonya yang disampaikan pada Konferensi Lembang, Dr. Sahardjo mengungkapkan bahwa konsep pemasyarakatan tidak berlandaskan pada prinsip pembalasan atau retributif, melainkan merupakan suatu proses yang berorientasi pada pemulihan kembali keterhubungan antara masyarakat dengan individu yang menjalani hukuman, baik dalam aspek kehidupan maupun penghidupan. Hidup merupakan hubungan antara narapidana dengan Tuhannya. Kehidupan merupakan hubungan narapidana dengan sesama atau perannya sebagai makhluk sosial. Sedangkan penghidupan adalah kondisi di mana narapidana memiliki tanggung jawab untuk mencapai kehidupan yang lebih layak. Mengubah narapidana menjadi anggota masyarakat yang berkontribusi merupakan hal yang mendasar dalam pendekatan pemasyarakatan modern. Dr. Sahardjo menjelaskan bahwa penjara bukanlah tempat untuk membalas kesalahan narapidana, melainkan tempat untuk memberikan mereka kesempatan untuk berubah. Caranya adalah dengan memberikan mereka beragam program pendidikan serta pelatihan yang bermanfaat bagi mereka selama masa hukuman berlangsung. Gagasan Dr. Sahardjo mengenai sistem pemasyarakatan tetap memiliki relevansi hingga masa kini serta menjadi dasar utama bagi penyelenggaraan sistem pemasyarakatan di Indonesia (Paramarta, 2014).</w:t>
      </w:r>
    </w:p>
    <w:p w14:paraId="3533CFB5" w14:textId="5C0DB42D" w:rsidR="006B7CB2" w:rsidRPr="006B7CB2" w:rsidRDefault="006B7CB2" w:rsidP="006B7CB2">
      <w:pPr>
        <w:pBdr>
          <w:top w:val="nil"/>
          <w:left w:val="nil"/>
          <w:bottom w:val="nil"/>
          <w:right w:val="nil"/>
          <w:between w:val="nil"/>
        </w:pBdr>
        <w:ind w:firstLine="567"/>
        <w:jc w:val="both"/>
        <w:rPr>
          <w:rFonts w:ascii="Times New Roman" w:hAnsi="Times New Roman" w:cs="Times New Roman"/>
        </w:rPr>
      </w:pPr>
      <w:r w:rsidRPr="006B7CB2">
        <w:rPr>
          <w:rFonts w:ascii="Times New Roman" w:hAnsi="Times New Roman" w:cs="Times New Roman"/>
        </w:rPr>
        <w:t>Sistem pemasyarakatan di Indonesia telah bertransformasi dari paradigma retributif menuju rehabilitatif, “Pemasyarakatan adalah unsur dari sistem peradilan pidana yang berfokus pada bagaimana kita memperlakukan tahanan, anak, dan narapidana,” demikian bunyi pasal pertama UU No. 22 Tahun 2022 tentang Pemasyarakatan. Paradigma yang berkembang saat ini menempatkan integrasi kembali narapidana ke masyarakat sebagai tujuan utama. Upaya difokuskan pada perubahan perilaku, peningkatan keterampilan, dan mempersiapkan mereka agar dapat berperan positif setelah bebas. Sistem pemasyarakatan dianggap lebih tepat karena menekankan rehabilitasi dan reintegrasi sosial setelah adanya disintegrasi sosial dengan masyarakat. Pendekatan ini menjadi solusi atas sistem kepenjaraan sebelumnya yang dinilai kurang efektif. Faktanya, sistem kepenjaraan terbukti tidak sepenuhnya mencegah kejahatan dan seringkali bertentangan dengan prinsip-prinsip hak asasi manusia</w:t>
      </w:r>
      <w:r>
        <w:rPr>
          <w:rFonts w:ascii="Times New Roman" w:hAnsi="Times New Roman" w:cs="Times New Roman"/>
        </w:rPr>
        <w:t xml:space="preserve"> </w:t>
      </w:r>
      <w:r w:rsidRPr="006B7CB2">
        <w:rPr>
          <w:rFonts w:ascii="Times New Roman" w:hAnsi="Times New Roman" w:cs="Times New Roman"/>
        </w:rPr>
        <w:t>(Rahmahesa &amp; Soge, 2024).</w:t>
      </w:r>
    </w:p>
    <w:p w14:paraId="1FB428B3" w14:textId="20078889" w:rsidR="006B7CB2" w:rsidRPr="006B7CB2" w:rsidRDefault="006B7CB2" w:rsidP="006B7CB2">
      <w:pPr>
        <w:pBdr>
          <w:top w:val="nil"/>
          <w:left w:val="nil"/>
          <w:bottom w:val="nil"/>
          <w:right w:val="nil"/>
          <w:between w:val="nil"/>
        </w:pBdr>
        <w:ind w:firstLine="567"/>
        <w:jc w:val="both"/>
        <w:rPr>
          <w:rFonts w:ascii="Times New Roman" w:hAnsi="Times New Roman" w:cs="Times New Roman"/>
        </w:rPr>
      </w:pPr>
      <w:r w:rsidRPr="006B7CB2">
        <w:rPr>
          <w:rFonts w:ascii="Times New Roman" w:hAnsi="Times New Roman" w:cs="Times New Roman"/>
        </w:rPr>
        <w:t>Dalam konteks pemasyarakatan modern, pembinaan terhadap anak binaan tidak lagi dipahami sebagai proses yang bersifat tertutup dan semata-mata menjadi tanggung jawab negara melalui lembaga pemasyarakatan, tetapi telah berkembang menjadi proses sosial yang menuntut partisipasi berbagai pihak. Yang dimaksud pemasyarakatan modern yaitu system pemasyarakatan yang mendukung rehabilitasi dan reintegrasi narapidana ke dalam masyarakat dalam hal ini yaitu anak binaan. Pendekatan ini dikenal sebagai stakeholder approach, yakni suatu pendekatan yang menekankan pentingnya pelibatan seluruh pemangku kepentingan, seperti keluarga, masyarakat, tokoh agama, lembaga pendidikan, dunia usaha, dan organisasi kemasyarakatan dalam mendukung proses pembinaan dan reintegrasi sosial anak binaan. Pelibatan stakeholder tidak hanya memberikan dukungan moral dan sosial, tetapi juga memperluas ruang pembinaan agar anak tidak merasa dikucilkan atau terlepas dari lingkungannya selama dan setelah menjalani masa pidana</w:t>
      </w:r>
      <w:r>
        <w:rPr>
          <w:rFonts w:ascii="Times New Roman" w:hAnsi="Times New Roman" w:cs="Times New Roman"/>
        </w:rPr>
        <w:t xml:space="preserve"> </w:t>
      </w:r>
      <w:r w:rsidRPr="006B7CB2">
        <w:rPr>
          <w:rFonts w:ascii="Times New Roman" w:hAnsi="Times New Roman" w:cs="Times New Roman"/>
        </w:rPr>
        <w:t>(Martiyanto &amp; Subroto, 2023).</w:t>
      </w:r>
    </w:p>
    <w:p w14:paraId="5D8A1B9D" w14:textId="1D2B451F" w:rsidR="006B7CB2" w:rsidRPr="006B7CB2" w:rsidRDefault="006B7CB2" w:rsidP="006B7CB2">
      <w:pPr>
        <w:pBdr>
          <w:top w:val="nil"/>
          <w:left w:val="nil"/>
          <w:bottom w:val="nil"/>
          <w:right w:val="nil"/>
          <w:between w:val="nil"/>
        </w:pBdr>
        <w:ind w:firstLine="567"/>
        <w:jc w:val="both"/>
        <w:rPr>
          <w:rFonts w:ascii="Times New Roman" w:hAnsi="Times New Roman" w:cs="Times New Roman"/>
        </w:rPr>
      </w:pPr>
      <w:r w:rsidRPr="006B7CB2">
        <w:rPr>
          <w:rFonts w:ascii="Times New Roman" w:hAnsi="Times New Roman" w:cs="Times New Roman"/>
        </w:rPr>
        <w:t xml:space="preserve">Stakeholder approach sangat relevan diterapkan dalam pembinaan anak binaan karena anak merupakan individu yang masih dalam tahap tumbuh kembang dan memiliki potensi besar untuk berubah. Oleh sebab itu, pembinaan anak tidak cukup hanya mengandalkan pendekatan formal dari dalam lembaga, melainkan membutuhkan sinergi dan kolaborasi lintas pihak. Keluarga, misalnya, memiliki peran penting dalam menjaga keterhubungan emosional dan memberikan dukungan psikologis selama anak menjalani masa pidana. Masyarakat, di sisi lain, dapat menjadi ruang belajar dan penerimaan kembali anak ke dalam kehidupan sosial, melalui keterlibatan dalam pelatihan, pendidikan nonformal, atau kegiatan keagamaan dan sosial lainnya. Dengan demikian, </w:t>
      </w:r>
      <w:r w:rsidRPr="006B7CB2">
        <w:rPr>
          <w:rFonts w:ascii="Times New Roman" w:hAnsi="Times New Roman" w:cs="Times New Roman"/>
        </w:rPr>
        <w:lastRenderedPageBreak/>
        <w:t>stakeholder approach dalam pembinaan tidak hanya mendorong perubahan perilaku anak, tetapi juga menciptakan kondisi sosial yang mendukung pemulihan dan reintegrasi</w:t>
      </w:r>
      <w:r>
        <w:rPr>
          <w:rFonts w:ascii="Times New Roman" w:hAnsi="Times New Roman" w:cs="Times New Roman"/>
        </w:rPr>
        <w:t xml:space="preserve"> </w:t>
      </w:r>
      <w:r w:rsidRPr="006B7CB2">
        <w:rPr>
          <w:rFonts w:ascii="Times New Roman" w:hAnsi="Times New Roman" w:cs="Times New Roman"/>
        </w:rPr>
        <w:t>(Aditaracman &amp; Hamzah, 2023).</w:t>
      </w:r>
    </w:p>
    <w:p w14:paraId="165245E8" w14:textId="05515B61" w:rsidR="006B7CB2" w:rsidRPr="006B7CB2" w:rsidRDefault="006B7CB2" w:rsidP="006B7CB2">
      <w:pPr>
        <w:pBdr>
          <w:top w:val="nil"/>
          <w:left w:val="nil"/>
          <w:bottom w:val="nil"/>
          <w:right w:val="nil"/>
          <w:between w:val="nil"/>
        </w:pBdr>
        <w:ind w:firstLine="567"/>
        <w:jc w:val="both"/>
        <w:rPr>
          <w:rFonts w:ascii="Times New Roman" w:hAnsi="Times New Roman" w:cs="Times New Roman"/>
        </w:rPr>
      </w:pPr>
      <w:r w:rsidRPr="006B7CB2">
        <w:rPr>
          <w:rFonts w:ascii="Times New Roman" w:hAnsi="Times New Roman" w:cs="Times New Roman"/>
        </w:rPr>
        <w:t xml:space="preserve">Seiring dengan berkembangnya wacana restorative justice, muncul kebutuhan untuk meninjau kembali praktik pembinaan yang menekankan pada pemulihan dibanding pembalasan. Restorative justice menekankan pada partisipasi aktif dari semua pihak yang terdampak, termasuk pelaku, korban, keluarga, dan masyarakat dalam proses penyelesaian konflik dan reintegrasi sosial. Meskipun program restorative justice secara formal belum diterapkan di LPKA Kelas I Kutoarjo, praktik pembinaan yang melibatkan masyarakat dan keluarga sudah berjalan, menunjukkan adanya keselarasan dengan nilai-nilai </w:t>
      </w:r>
      <w:r>
        <w:rPr>
          <w:rFonts w:ascii="Times New Roman" w:hAnsi="Times New Roman" w:cs="Times New Roman"/>
        </w:rPr>
        <w:t xml:space="preserve">restorative </w:t>
      </w:r>
      <w:r w:rsidRPr="006B7CB2">
        <w:rPr>
          <w:rFonts w:ascii="Times New Roman" w:hAnsi="Times New Roman" w:cs="Times New Roman"/>
        </w:rPr>
        <w:t>(Sihombing, 2024).</w:t>
      </w:r>
    </w:p>
    <w:p w14:paraId="6D509006" w14:textId="528BE1FE" w:rsidR="006B7CB2" w:rsidRPr="006B7CB2" w:rsidRDefault="006B7CB2" w:rsidP="006B7CB2">
      <w:pPr>
        <w:pBdr>
          <w:top w:val="nil"/>
          <w:left w:val="nil"/>
          <w:bottom w:val="nil"/>
          <w:right w:val="nil"/>
          <w:between w:val="nil"/>
        </w:pBdr>
        <w:ind w:firstLine="567"/>
        <w:jc w:val="both"/>
        <w:rPr>
          <w:rFonts w:ascii="Times New Roman" w:hAnsi="Times New Roman" w:cs="Times New Roman"/>
        </w:rPr>
      </w:pPr>
      <w:r w:rsidRPr="006B7CB2">
        <w:rPr>
          <w:rFonts w:ascii="Times New Roman" w:hAnsi="Times New Roman" w:cs="Times New Roman"/>
        </w:rPr>
        <w:t>Meskipun istilah “restorative justice” tidak secara eksplisit disebutkan pada UU No. 22 Tahun 2022 tentang Pemasyarakatan, tetapi di regulasi ini memiliki tujuan utama untuk meningkatkan kemandirian serta kepribadian individu yang menjalani pembinaan, sehingga mereka dapat kembali diterima oleh lingkungan sosial. Tujuan ini sejalan dengan filosofi SPPA tentang keadilan restoratif, yang memprioritaskan rehabilitasi daripada hukuman dalam Sistem Peradilan Pidana Anak.  Asas kemanusiaan dan pengayoman yang menjadi landasan sistem pemasyarakatan juga mendukung adanya keselarasan dengan nilai-nilai restoratif di LPKA Kelas 1 Kutoarjo, sebagai upaya untuk memulihkan hubungan dan integrasi sosial anak binaan. Jaminan hak anak binaan untuk diperlakukan secara manusiawi dan dilindungi dari segala bentuk kekerasan, seperti tertuang dalam Pasal 12 UU No. 22 Tahun 2022, selaras dengan prinsip-prinsip keadilan restoratif yang menekankan pemulihan dan menghindari pendekatan yang bersifat pembalasan</w:t>
      </w:r>
      <w:r>
        <w:rPr>
          <w:rFonts w:ascii="Times New Roman" w:hAnsi="Times New Roman" w:cs="Times New Roman"/>
        </w:rPr>
        <w:t xml:space="preserve"> </w:t>
      </w:r>
      <w:r w:rsidRPr="006B7CB2">
        <w:rPr>
          <w:rFonts w:ascii="Times New Roman" w:hAnsi="Times New Roman" w:cs="Times New Roman"/>
        </w:rPr>
        <w:t>(Sari, 2021).</w:t>
      </w:r>
    </w:p>
    <w:p w14:paraId="46B21F9B" w14:textId="77777777" w:rsidR="006B7CB2" w:rsidRPr="006B7CB2" w:rsidRDefault="006B7CB2" w:rsidP="006B7CB2">
      <w:pPr>
        <w:pBdr>
          <w:top w:val="nil"/>
          <w:left w:val="nil"/>
          <w:bottom w:val="nil"/>
          <w:right w:val="nil"/>
          <w:between w:val="nil"/>
        </w:pBdr>
        <w:ind w:firstLine="567"/>
        <w:jc w:val="both"/>
        <w:rPr>
          <w:rFonts w:ascii="Times New Roman" w:hAnsi="Times New Roman" w:cs="Times New Roman"/>
        </w:rPr>
      </w:pPr>
      <w:r w:rsidRPr="006B7CB2">
        <w:rPr>
          <w:rFonts w:ascii="Times New Roman" w:hAnsi="Times New Roman" w:cs="Times New Roman"/>
        </w:rPr>
        <w:t>Pembinaan anak binaan berbeda dari dewasa disebutkan bahwa Menurut UU SPPA, terdapat perbedaan mendasar antara anak binaan dan narapidana dewasa. Perbedaan ini meliputi berbagai aspek, mulai dari cara memperlakukan mereka, jenis hukuman yang mungkin dijatuhkan, sistem peradilan yang digunakan, durasi hukuman, serta adanya alternatif penyelesaian perkara seperti diversi dan pendekatan keadilan restoratif. Bahkan, tempat penahanan pun berbeda, di mana anak binaan ditempatkan di Lembaga Pembinaan Khusus Anak (LPKA), bukan di lembaga pemasyarakatan umum. Agar siap untuk bergabung kembali dengan masyarakat, pertumbuhan anak-anak ini sangat penting. Tujuan dari pembinaan terhadap tahanan anak, termasuk mereka yang telah melakukan tindak pidana, adalah untuk memastikan reintegrasi mereka ke dalam masyarakat secara efektif, sebagaimana diuraikan dalam Peraturan Pemerintah No. 31 Tahun 1999 mengenai Pembinaan dan Pembimbingan Warga Binaan Pemasyarakatan.  Baik pada tahap awal, tengah, maupun akhir pembinaan. Para peserta didik akan mengikuti program yang membantu mereka menjadi lebih mandiri dan mengembangkan kepribadian mereka. Kesejahteraan fisik dan mental, serta iman, patriotisme, kecerdasan, dan perilaku konstruktif, adalah hasil yang diharapkan dari program ini. Jadi, pengembangan bukan hanya tentang hukum; ini juga tentang membantu para mentee mencapai potensi penuh mereka sehingga mereka dapat bergabung kembali dengan masyarakat sebagai anggota yang berkontribusi setelah program berakhir (Waluyo, 2023).</w:t>
      </w:r>
    </w:p>
    <w:p w14:paraId="3A7346AA" w14:textId="77777777" w:rsidR="006B7CB2" w:rsidRPr="006B7CB2" w:rsidRDefault="006B7CB2" w:rsidP="006B7CB2">
      <w:pPr>
        <w:pBdr>
          <w:top w:val="nil"/>
          <w:left w:val="nil"/>
          <w:bottom w:val="nil"/>
          <w:right w:val="nil"/>
          <w:between w:val="nil"/>
        </w:pBdr>
        <w:ind w:firstLine="567"/>
        <w:jc w:val="both"/>
        <w:rPr>
          <w:rFonts w:ascii="Times New Roman" w:hAnsi="Times New Roman" w:cs="Times New Roman"/>
        </w:rPr>
      </w:pPr>
      <w:r w:rsidRPr="006B7CB2">
        <w:rPr>
          <w:rFonts w:ascii="Times New Roman" w:hAnsi="Times New Roman" w:cs="Times New Roman"/>
        </w:rPr>
        <w:t xml:space="preserve">LPKA ialah fasilitas tempat anak-anak yang terlibat dalam kasus pidana menjalani masa hukuman. Sesuai hukum yang berlaku, LPKA bertanggung jawab menyediakan layanan pendidikan, pelatihan keterampilan, pembinaan karakter, serta memenuhi kebutuhan lain anak selama masa rehabilitasi. Hal ini didasari oleh prinsip bahwa anak yang dihukum tetap memiliki hak untuk memperoleh bimbingan, pendampingan, pengawasan, pelatihan, pendidikan, serta hak-hak lainnya seperti tercantum dalam UU Nomor 11 Tahun 2012 mengenai Sistem Peradilan Pidana Anaka (SPPA). Dengan demikian, LPKA bisa dipahami sebagai institusi yang tidak hanya menjadi tempat anak menjalani hukuman, tetapi juga memastikan hak-hak mereka terpenuhi, termasuk </w:t>
      </w:r>
      <w:r w:rsidRPr="006B7CB2">
        <w:rPr>
          <w:rFonts w:ascii="Times New Roman" w:hAnsi="Times New Roman" w:cs="Times New Roman"/>
        </w:rPr>
        <w:lastRenderedPageBreak/>
        <w:t>pembinaan dan pendampingan untuk mendukung perkembangan diri anak. Sistem pemasyarakatan modern menerapkan hukuman yang mana ditujukan untuk memulihkan konflik atau mengintegrasikan kembali terdakwa ke dalam masyarakat, bukan semata-mata pembalasan terhadap apa yang telah dilakukan. Pendekatan ini mengakui bahwa kejahatan tidak hanya merugikan korban secara individual, tetapi juga merusak tatanan sosial yaitu masyarakat. Oleh karena itu, sistem pemasyarakatan modern berupaya untuk memperbaiki kerusakan tersebut dengan reintegrasi sosial yang bertujuan untuk pemulihan kembali hubungan hidup, penghidupan dan kehidupan (Wardiansyah &amp; Nurjannah, 2022).</w:t>
      </w:r>
    </w:p>
    <w:p w14:paraId="736ABAED" w14:textId="77777777" w:rsidR="006B7CB2" w:rsidRPr="006B7CB2" w:rsidRDefault="006B7CB2" w:rsidP="006B7CB2">
      <w:pPr>
        <w:pBdr>
          <w:top w:val="nil"/>
          <w:left w:val="nil"/>
          <w:bottom w:val="nil"/>
          <w:right w:val="nil"/>
          <w:between w:val="nil"/>
        </w:pBdr>
        <w:ind w:firstLine="567"/>
        <w:jc w:val="both"/>
        <w:rPr>
          <w:rFonts w:ascii="Times New Roman" w:hAnsi="Times New Roman" w:cs="Times New Roman"/>
        </w:rPr>
      </w:pPr>
      <w:r w:rsidRPr="006B7CB2">
        <w:rPr>
          <w:rFonts w:ascii="Times New Roman" w:hAnsi="Times New Roman" w:cs="Times New Roman"/>
        </w:rPr>
        <w:t>Di LPKA Kelas I Kutoarjo, pembinaan dengan pelibatan stakeholder sejatinya telah dijalankan dalam berbagai bentuk, seperti kegiatan pembinaan spiritual dengan melibatkan tokoh agama, pelatihan keterampilan dengan melibatkan lembaga eksternal, serta komunikasi yang intensif dengan keluarga anak binaan. Praktik-praktik ini menunjukkan bahwa ada bentuk pembinaan yang secara substantif telah melibatkan pihak ketiga, meskipun belum dirumuskan secara eksplisit sebagai bagian dari program restorative justice. Oleh karena itu, stakeholder approach yang diterapkan di LPKA Kutoarjo dapat menjadi pintu masuk untuk menelaah sejauh mana nilai-nilai pemulihan, partisipasi, dan tanggung jawab sosial tercermin dalam proses pembinaan, serta bagaimana pendekatan ini bisa dikembangkan lebih sistematis sebagai bagian dari strategi restoratif dalam pembinaan anak.</w:t>
      </w:r>
    </w:p>
    <w:p w14:paraId="609207C3" w14:textId="77777777" w:rsidR="006B7CB2" w:rsidRPr="006B7CB2" w:rsidRDefault="006B7CB2" w:rsidP="006B7CB2">
      <w:pPr>
        <w:pBdr>
          <w:top w:val="nil"/>
          <w:left w:val="nil"/>
          <w:bottom w:val="nil"/>
          <w:right w:val="nil"/>
          <w:between w:val="nil"/>
        </w:pBdr>
        <w:ind w:firstLine="567"/>
        <w:jc w:val="both"/>
        <w:rPr>
          <w:rFonts w:ascii="Times New Roman" w:hAnsi="Times New Roman" w:cs="Times New Roman"/>
        </w:rPr>
      </w:pPr>
      <w:r w:rsidRPr="006B7CB2">
        <w:rPr>
          <w:rFonts w:ascii="Times New Roman" w:hAnsi="Times New Roman" w:cs="Times New Roman"/>
        </w:rPr>
        <w:t>Dilansir dari Batamtoday.com, terjadi kasus pencurian motor yang dilakukan oleh komplotan pencuri yang terdiru dari empat pelaku. Mirisnya koordinatornya merupakan anak dibawah umur yang merupakan seorang residivis. Polisi bergerak melakukan kemmudian melakukan penangkapan pada komplotan ini. kemudian tiga pelaku dijerat dengan undang-undang dewasa dan satu anak dibawah umur dijerat dengan undang-undang SPPA. Menurut keterangan yang diberikan pelaku melakukan pencurian karena kondisi yang memunginkan dan kebutuhan ekonomi. Ini menunjukan lingkungan berpengaruh terhadap kondisi anak yang baru selesi menyelesaiakan pidana nya.</w:t>
      </w:r>
    </w:p>
    <w:p w14:paraId="5D40B2CF" w14:textId="77777777" w:rsidR="006B7CB2" w:rsidRPr="006B7CB2" w:rsidRDefault="006B7CB2" w:rsidP="006B7CB2">
      <w:pPr>
        <w:pBdr>
          <w:top w:val="nil"/>
          <w:left w:val="nil"/>
          <w:bottom w:val="nil"/>
          <w:right w:val="nil"/>
          <w:between w:val="nil"/>
        </w:pBdr>
        <w:ind w:firstLine="567"/>
        <w:jc w:val="both"/>
        <w:rPr>
          <w:rFonts w:ascii="Times New Roman" w:hAnsi="Times New Roman" w:cs="Times New Roman"/>
        </w:rPr>
      </w:pPr>
      <w:r w:rsidRPr="006B7CB2">
        <w:rPr>
          <w:rFonts w:ascii="Times New Roman" w:hAnsi="Times New Roman" w:cs="Times New Roman"/>
        </w:rPr>
        <w:t>Sedangkan dilansir dari presmedia.id, Kasus pencurian kendaraan bermotor yang melibatkan residivis anak di Kabupaten Bintan mencerminkan fenomena meningkatnya residivisme dan kenakalan remaja di Indonesia. Faktor-faktor seperti rendahnya kesiapan integrasi sosial setelah menjalani hukuman, kondisi keluarga yang kurang mendukung, rendahnya akses terhadap pendidikan berkualitas, serta stigma negatif dari masyarakat terhadap mantan narapidana anak menjadi pemicu utama masalah ini. Anak-anak yang terlibat dalam kejahatan sering kali berasal dari latar belakang keluarga dengan pengawasan minim dan situasi ekonomi sulit, sehingga mereka mencari pengakuan melalui cara-cara negatif. Selain itu, kurangnya pengawasan dan bimbingan dari orang tua serta lingkungan sekitar membuat mereka rentan terjerumus dalam pergaulan yang salah.</w:t>
      </w:r>
    </w:p>
    <w:p w14:paraId="1618896A" w14:textId="77777777" w:rsidR="006B7CB2" w:rsidRPr="006B7CB2" w:rsidRDefault="006B7CB2" w:rsidP="006B7CB2">
      <w:pPr>
        <w:pBdr>
          <w:top w:val="nil"/>
          <w:left w:val="nil"/>
          <w:bottom w:val="nil"/>
          <w:right w:val="nil"/>
          <w:between w:val="nil"/>
        </w:pBdr>
        <w:ind w:firstLine="567"/>
        <w:jc w:val="both"/>
        <w:rPr>
          <w:rFonts w:ascii="Times New Roman" w:hAnsi="Times New Roman" w:cs="Times New Roman"/>
        </w:rPr>
      </w:pPr>
      <w:r w:rsidRPr="006B7CB2">
        <w:rPr>
          <w:rFonts w:ascii="Times New Roman" w:hAnsi="Times New Roman" w:cs="Times New Roman"/>
        </w:rPr>
        <w:t>Berdasarkan dua berita tersebut, adanya residivisme di kalangan anak binaan di Lembaga Pembinaan Khusus Anak (LPKA) menjadi perhatian serius dalam konteks keadilan restoratif. Meskipun anak-anak ini telah menjalani proses pembinaan, banyak yang kembali terlibat dalam tindakan kriminal setelah dibebaskan. Hal ini sering kali disebabkan oleh kurangnya dukungan sosial dan keterampilan yang memadai untuk reintegrasi ke masyarakat.</w:t>
      </w:r>
    </w:p>
    <w:p w14:paraId="465C75A8" w14:textId="552A4AFE" w:rsidR="006B7CB2" w:rsidRPr="006B7CB2" w:rsidRDefault="006B7CB2" w:rsidP="006B7CB2">
      <w:pPr>
        <w:pBdr>
          <w:top w:val="nil"/>
          <w:left w:val="nil"/>
          <w:bottom w:val="nil"/>
          <w:right w:val="nil"/>
          <w:between w:val="nil"/>
        </w:pBdr>
        <w:ind w:firstLine="567"/>
        <w:jc w:val="both"/>
        <w:rPr>
          <w:rFonts w:ascii="Times New Roman" w:hAnsi="Times New Roman" w:cs="Times New Roman"/>
        </w:rPr>
      </w:pPr>
      <w:r w:rsidRPr="006B7CB2">
        <w:rPr>
          <w:rFonts w:ascii="Times New Roman" w:hAnsi="Times New Roman" w:cs="Times New Roman"/>
        </w:rPr>
        <w:t xml:space="preserve">Penelitian yang dilakukan oleh Martiyanto dan Subroto (2023) di LPKA Kelas II Bandung menunjukkan bahwa penerapan stakeholder approach dalam pembinaan anak binaan memberikan dampak positif terhadap efektivitas program pembinaan dan proses reintegrasi sosial anak setelah menjalani masa pidana. Dalam penelitian tersebut, pelibatan keluarga, masyarakat, lembaga pendidikan, dan organisasi kemasyarakatan terbukti mampu memperluas ruang pembinaan dan memberikan dukungan moral serta sosial yang sangat dibutuhkan anak binaan. Kolaborasi lintas </w:t>
      </w:r>
      <w:r w:rsidRPr="006B7CB2">
        <w:rPr>
          <w:rFonts w:ascii="Times New Roman" w:hAnsi="Times New Roman" w:cs="Times New Roman"/>
        </w:rPr>
        <w:lastRenderedPageBreak/>
        <w:t>sektor ini menjadi kunci dalam membangun lingkungan yang kondusif bagi perubahan perilaku dan pengembangan potensi anak, sehingga mereka tidak merasa terasing dari lingkungan sosialnya. Temuan ini sejalan dengan fokus skripsi ini yang meneliti implementasi stakeholder approach dalam pembinaan anak binaan, namun penelitian ini mengambil lokasi dan konteks yang berbeda, yaitu di LPKA Kelas I Kutoarjo, serta mengintegrasikan perspektif restorative justice secara lebih mendalam</w:t>
      </w:r>
      <w:r>
        <w:rPr>
          <w:rFonts w:ascii="Times New Roman" w:hAnsi="Times New Roman" w:cs="Times New Roman"/>
        </w:rPr>
        <w:t xml:space="preserve"> </w:t>
      </w:r>
      <w:r w:rsidRPr="006B7CB2">
        <w:rPr>
          <w:rFonts w:ascii="Times New Roman" w:hAnsi="Times New Roman" w:cs="Times New Roman"/>
        </w:rPr>
        <w:t>(Martiyanto &amp; Subroto, 2023).</w:t>
      </w:r>
    </w:p>
    <w:p w14:paraId="641A992D" w14:textId="6F8179CB" w:rsidR="006B7CB2" w:rsidRPr="006B7CB2" w:rsidRDefault="006B7CB2" w:rsidP="006B7CB2">
      <w:pPr>
        <w:pBdr>
          <w:top w:val="nil"/>
          <w:left w:val="nil"/>
          <w:bottom w:val="nil"/>
          <w:right w:val="nil"/>
          <w:between w:val="nil"/>
        </w:pBdr>
        <w:ind w:firstLine="567"/>
        <w:jc w:val="both"/>
        <w:rPr>
          <w:rFonts w:ascii="Times New Roman" w:hAnsi="Times New Roman" w:cs="Times New Roman"/>
        </w:rPr>
      </w:pPr>
      <w:r w:rsidRPr="006B7CB2">
        <w:rPr>
          <w:rFonts w:ascii="Times New Roman" w:hAnsi="Times New Roman" w:cs="Times New Roman"/>
        </w:rPr>
        <w:t>Menurut Aditaracman dan Hamzah (2023) di LPKA Kelas I Palembang menyoroti pentingnya penerapan prinsip restorative justice dalam pembinaan anak binaan, dengan melibatkan keluarga, korban, dan masyarakat secara aktif dalam proses rehabilitasi. Hasil penelitian mereka menunjukkan bahwa keterlibatan berbagai pihak dalam proses pembinaan dapat mendorong perubahan perilaku yang lebih positif pada anak binaan, sekaligus menciptakan lingkungan sosial yang mendukung pemulihan dan reintegrasi anak ke dalam masyarakat. Penelitian ini menegaskan bahwa integrasi antara stakeholder approach dan prinsip-prinsip restorative justice sangat penting dalam membangun sistem pembinaan yang humanis dan berorientasi pada pemulihan hubungan sosial. Skripsi ini mengembangkan temuan tersebut dengan menganalisis secara khusus bagaimana implementasi stakeholder approach dalam perspektif restorative justice diterapkan di LPKA Kelas I Kutoarjo, sehingga diharapkan dapat memberikan kontribusi baru dalam pengembangan model pembinaan anak binaan di Indonesia</w:t>
      </w:r>
      <w:r>
        <w:rPr>
          <w:rFonts w:ascii="Times New Roman" w:hAnsi="Times New Roman" w:cs="Times New Roman"/>
        </w:rPr>
        <w:t xml:space="preserve"> </w:t>
      </w:r>
      <w:r w:rsidRPr="006B7CB2">
        <w:rPr>
          <w:rFonts w:ascii="Times New Roman" w:hAnsi="Times New Roman" w:cs="Times New Roman"/>
        </w:rPr>
        <w:t>(Aditaracman &amp; Hamzah, 2023).</w:t>
      </w:r>
    </w:p>
    <w:p w14:paraId="6B7349CF" w14:textId="77777777" w:rsidR="006B7CB2" w:rsidRPr="006B7CB2" w:rsidRDefault="006B7CB2" w:rsidP="006B7CB2">
      <w:pPr>
        <w:pBdr>
          <w:top w:val="nil"/>
          <w:left w:val="nil"/>
          <w:bottom w:val="nil"/>
          <w:right w:val="nil"/>
          <w:between w:val="nil"/>
        </w:pBdr>
        <w:ind w:firstLine="567"/>
        <w:jc w:val="both"/>
        <w:rPr>
          <w:rFonts w:ascii="Times New Roman" w:hAnsi="Times New Roman" w:cs="Times New Roman"/>
        </w:rPr>
      </w:pPr>
      <w:r w:rsidRPr="006B7CB2">
        <w:rPr>
          <w:rFonts w:ascii="Times New Roman" w:hAnsi="Times New Roman" w:cs="Times New Roman"/>
        </w:rPr>
        <w:t>Implementasi pembinaan dengan stakeholder approach di LPKA Kelas I Kutoarjo membuka ruang untuk dianalisis lebih lanjut menggunakan perspektif restorative justice. Nilai-nilai seperti pemulihan, tanggung jawab sosial, empati, dan rekonsiliasi dapat ditemukan dalam keterlibatan berbagai pihak dalam proses pembinaan. Oleh karena itu, penting untuk meneliti bagaimana program pembinaan anak binaan di LPKA Kutoarjo dilaksanakan dengan melibatkan stakeholder, serta sejauh mana pendekatan tersebut mencerminkan prinsip-prinsip restorative justice. Dengan melibatkan pihak ketiga atau masyarakat dalam pembinaan, diharapkan anak binaan memperoleh bekal yang cukup untuk siap kembali ke masyarakat serta mengurangi angka residivisme (Aprianto R, Andi Purnawati, &amp; Kaharuddin Syah, 2021).</w:t>
      </w:r>
    </w:p>
    <w:p w14:paraId="3C269391" w14:textId="5DC41942" w:rsidR="00D363D9" w:rsidRDefault="006B7CB2" w:rsidP="006B7CB2">
      <w:pPr>
        <w:pBdr>
          <w:top w:val="nil"/>
          <w:left w:val="nil"/>
          <w:bottom w:val="nil"/>
          <w:right w:val="nil"/>
          <w:between w:val="nil"/>
        </w:pBdr>
        <w:ind w:firstLine="567"/>
        <w:jc w:val="both"/>
        <w:rPr>
          <w:rFonts w:ascii="Times New Roman" w:hAnsi="Times New Roman" w:cs="Times New Roman"/>
        </w:rPr>
      </w:pPr>
      <w:r w:rsidRPr="006B7CB2">
        <w:rPr>
          <w:rFonts w:ascii="Times New Roman" w:hAnsi="Times New Roman" w:cs="Times New Roman"/>
        </w:rPr>
        <w:t>Untuk memahami sejauh mana keberhasilan implementasi pembinaan dengan pendekatan tersebut, penelitian ini merujuk pada teori implementasi kebijakan dari George C. Edwards III. Teori ini menekankan bahwa keberhasilan implementasi suatu kebijakan sangat dipengaruhi oleh empat variabel utama, yaitu komunikasi, sumber daya, disposisi, dan struktur birokrasi. Keempat aspek ini menjadi alat analisis penting dalam mengevaluasi pelaksanaan program pembinaan yang melibatkan berbagai pihak eksternal. Dengan menggunakan teori ini, penelitian diharapkan dapat memberikan gambaran menyeluruh mengenai efektivitas program pembinaan di LPKA Kutoarjo dari sisi teknis implementasi maupun nilai-nilai restoratif yang terkandung di dalamnya.</w:t>
      </w:r>
    </w:p>
    <w:p w14:paraId="4709E8D8" w14:textId="77777777" w:rsidR="006B7CB2" w:rsidRPr="003D6027" w:rsidRDefault="006B7CB2" w:rsidP="006B7CB2">
      <w:pPr>
        <w:pBdr>
          <w:top w:val="nil"/>
          <w:left w:val="nil"/>
          <w:bottom w:val="nil"/>
          <w:right w:val="nil"/>
          <w:between w:val="nil"/>
        </w:pBdr>
        <w:ind w:firstLine="567"/>
        <w:jc w:val="both"/>
        <w:rPr>
          <w:rFonts w:ascii="Times New Roman" w:hAnsi="Times New Roman" w:cs="Times New Roman"/>
        </w:rPr>
      </w:pPr>
    </w:p>
    <w:p w14:paraId="77D4F043" w14:textId="2EF7EC88" w:rsidR="002D5831" w:rsidRDefault="00352BA2" w:rsidP="00D363D9">
      <w:pPr>
        <w:spacing w:before="120" w:line="276" w:lineRule="auto"/>
        <w:jc w:val="both"/>
        <w:rPr>
          <w:rFonts w:ascii="Times New Roman" w:hAnsi="Times New Roman" w:cs="Times New Roman"/>
          <w:b/>
        </w:rPr>
      </w:pPr>
      <w:r>
        <w:rPr>
          <w:rFonts w:ascii="Times New Roman" w:hAnsi="Times New Roman" w:cs="Times New Roman"/>
          <w:b/>
        </w:rPr>
        <w:t xml:space="preserve">METODE PENELITIAN </w:t>
      </w:r>
    </w:p>
    <w:p w14:paraId="7916B617" w14:textId="3E3C70FD" w:rsidR="00820016" w:rsidRDefault="006B7CB2" w:rsidP="006B7CB2">
      <w:pPr>
        <w:pBdr>
          <w:top w:val="nil"/>
          <w:left w:val="nil"/>
          <w:bottom w:val="nil"/>
          <w:right w:val="nil"/>
          <w:between w:val="nil"/>
        </w:pBdr>
        <w:ind w:firstLine="720"/>
        <w:jc w:val="both"/>
        <w:rPr>
          <w:rFonts w:ascii="Times New Roman" w:hAnsi="Times New Roman" w:cs="Times New Roman"/>
        </w:rPr>
      </w:pPr>
      <w:r w:rsidRPr="006B7CB2">
        <w:rPr>
          <w:rFonts w:ascii="Times New Roman" w:hAnsi="Times New Roman" w:cs="Times New Roman"/>
        </w:rPr>
        <w:t xml:space="preserve">Penelitian ini menggunakan pendekatan kualitatif dengan jenis penelitian deskriptif yang bertujuan untuk memahami secara mendalam implementasi program pembinaan anak binaan dengan pendekatan stakeholder dalam perspektif restorative justice di LPKA Kelas I Kutoarjo. Teknik pengumpulan data dilakukan melalui observasi, wawancara mendalam dengan petugas LPKA, anak binaan, dan stakeholder eksternal, serta dokumentasi terkait pelaksanaan program pembinaan. Pemilihan informan dilakukan secara purposive, dengan kriteria tertentu sesuai kebutuhan data penelitian. Peneliti juga menggunakan teknik analisis data model Miles dan Huberman yang meliputi reduksi data, penyajian data, dan penarikan kesimpulan. Keabsahan data diuji melalui teknik triangulasi sumber, teknik, dan waktu untuk memastikan validitas temuan. </w:t>
      </w:r>
      <w:r w:rsidRPr="006B7CB2">
        <w:rPr>
          <w:rFonts w:ascii="Times New Roman" w:hAnsi="Times New Roman" w:cs="Times New Roman"/>
        </w:rPr>
        <w:lastRenderedPageBreak/>
        <w:t>Dengan pendekatan ini, diharapkan penelitian mampu memberikan gambaran utuh dan kontekstual mengenai pelaksanaan pembinaan yang berbasis pada kolaborasi lintas sektor serta nilai-nilai pemulihan sosial.</w:t>
      </w:r>
    </w:p>
    <w:p w14:paraId="2FC7655D" w14:textId="77777777" w:rsidR="0016191F" w:rsidRDefault="0016191F" w:rsidP="006B7CB2">
      <w:pPr>
        <w:pBdr>
          <w:top w:val="nil"/>
          <w:left w:val="nil"/>
          <w:bottom w:val="nil"/>
          <w:right w:val="nil"/>
          <w:between w:val="nil"/>
        </w:pBdr>
        <w:ind w:firstLine="720"/>
        <w:jc w:val="both"/>
        <w:rPr>
          <w:rFonts w:ascii="Times New Roman" w:hAnsi="Times New Roman" w:cs="Times New Roman"/>
        </w:rPr>
      </w:pPr>
    </w:p>
    <w:p w14:paraId="7D97FFB2" w14:textId="342F81A5" w:rsidR="002D5831" w:rsidRDefault="00352BA2" w:rsidP="00820016">
      <w:pPr>
        <w:spacing w:before="120" w:line="276" w:lineRule="auto"/>
        <w:jc w:val="both"/>
        <w:rPr>
          <w:rFonts w:ascii="Times New Roman" w:hAnsi="Times New Roman" w:cs="Times New Roman"/>
          <w:b/>
          <w:sz w:val="26"/>
          <w:szCs w:val="26"/>
        </w:rPr>
      </w:pPr>
      <w:r>
        <w:rPr>
          <w:rFonts w:ascii="Times New Roman" w:hAnsi="Times New Roman" w:cs="Times New Roman"/>
          <w:b/>
          <w:sz w:val="26"/>
          <w:szCs w:val="26"/>
        </w:rPr>
        <w:t xml:space="preserve">HASIL DAN PEMBAHASAN </w:t>
      </w:r>
    </w:p>
    <w:p w14:paraId="38D24B55" w14:textId="0C671EEF" w:rsidR="00820016" w:rsidRPr="00227DE9" w:rsidRDefault="00227DE9" w:rsidP="00227DE9">
      <w:pPr>
        <w:pStyle w:val="ListParagraph"/>
        <w:numPr>
          <w:ilvl w:val="0"/>
          <w:numId w:val="8"/>
        </w:numPr>
        <w:pBdr>
          <w:top w:val="nil"/>
          <w:left w:val="nil"/>
          <w:bottom w:val="nil"/>
          <w:right w:val="nil"/>
          <w:between w:val="nil"/>
        </w:pBdr>
        <w:ind w:left="426"/>
        <w:jc w:val="both"/>
        <w:rPr>
          <w:rFonts w:ascii="Times New Roman" w:hAnsi="Times New Roman" w:cs="Times New Roman"/>
          <w:b/>
          <w:bCs/>
        </w:rPr>
      </w:pPr>
      <w:r w:rsidRPr="00227DE9">
        <w:rPr>
          <w:rFonts w:ascii="Times New Roman" w:hAnsi="Times New Roman" w:cs="Times New Roman"/>
          <w:b/>
          <w:bCs/>
        </w:rPr>
        <w:t>Implementasi Program Pembinaan Anak Binaan dengan Stakeholder Approach dalam Perspektif Restorative Justice di LPKA Kelas I Kutoarjo</w:t>
      </w:r>
    </w:p>
    <w:p w14:paraId="7CBF5653" w14:textId="2623FE72" w:rsidR="00227DE9" w:rsidRPr="00227DE9" w:rsidRDefault="00227DE9" w:rsidP="00227DE9">
      <w:pPr>
        <w:pBdr>
          <w:top w:val="nil"/>
          <w:left w:val="nil"/>
          <w:bottom w:val="nil"/>
          <w:right w:val="nil"/>
          <w:between w:val="nil"/>
        </w:pBdr>
        <w:ind w:left="426" w:firstLine="425"/>
        <w:jc w:val="both"/>
        <w:rPr>
          <w:rFonts w:ascii="Times New Roman" w:hAnsi="Times New Roman" w:cs="Times New Roman"/>
        </w:rPr>
      </w:pPr>
      <w:r w:rsidRPr="00227DE9">
        <w:rPr>
          <w:rFonts w:ascii="Times New Roman" w:hAnsi="Times New Roman" w:cs="Times New Roman"/>
        </w:rPr>
        <w:t>Penelitian ini dilakukan di Lembaga Pembinaan Khusus Anak (LPKA) Kelas I Kutoarjo, yang merupakan unit pelaksana teknis di bawah Direktorat Jenderal Pemasyarakatan dengan tugas utama melaksanakan pembinaan terhadap anak yang berkonflik dengan hukum. Berbeda dari lembaga pemasyarakatan dewasa, LPKA memiliki orientasi pembinaan yang lebih menekankan pada aspek pendidikan, perlindungan hak anak, serta pendekatan pemulihan sosial, penerapan prinsip restorative justice, dan pendekatan pembinaan yang berfokus pada rehabilitasi, bukan sekadar hukuman. Penelitian yang berjudul “Implementasi Program Pembinaan Anak Binaan dengan Stakeholder Approach dalam Perspektif Restorative Justice di LPKA Kelas I Kutoarjo” ini bertujuan untuk menggambarkan pelaksanaan pembinaan anak binaan melalui kerja sama dengan berbagai stakeholder eksternal, seperti organisasi masyarakat, lembaga pendidikan, dan lembaga keagamaan, serta menilai sejauh mana program tersebut mencerminkan nilai-nilai dalam keadilan restoratif, seperti pemulihan, tanggung jawab, dan reintegrasi sosial. Dalam rangka menganalisis proses implementasi program tersebut secara sistematis, digunakan teori implementasi kebijakan dari George C. Edwards III</w:t>
      </w:r>
      <w:r w:rsidR="0094270E">
        <w:rPr>
          <w:rFonts w:ascii="Times New Roman" w:hAnsi="Times New Roman" w:cs="Times New Roman"/>
        </w:rPr>
        <w:t xml:space="preserve"> (1980)</w:t>
      </w:r>
      <w:r w:rsidRPr="00227DE9">
        <w:rPr>
          <w:rFonts w:ascii="Times New Roman" w:hAnsi="Times New Roman" w:cs="Times New Roman"/>
        </w:rPr>
        <w:t>, yang menekankan empat dimensi utama sebagai penentu keberhasilan implementasi, yaitu komunikasi, sumber daya, disposisi, dan struktur birokrasi. Keempat dimensi ini menjadi kerangka analisis untuk memahami sejauh mana stakeholder approach yang diterapkan di LPKA Kutoarjo mampu mendukung pembinaan anak binaan dalam kerangka restorative justice secara efektif.</w:t>
      </w:r>
    </w:p>
    <w:p w14:paraId="535FA6C9" w14:textId="7CB28E09" w:rsidR="00227DE9" w:rsidRPr="00227DE9" w:rsidRDefault="00227DE9" w:rsidP="00227DE9">
      <w:pPr>
        <w:pBdr>
          <w:top w:val="nil"/>
          <w:left w:val="nil"/>
          <w:bottom w:val="nil"/>
          <w:right w:val="nil"/>
          <w:between w:val="nil"/>
        </w:pBdr>
        <w:ind w:left="426" w:firstLine="425"/>
        <w:jc w:val="both"/>
        <w:rPr>
          <w:rFonts w:ascii="Times New Roman" w:hAnsi="Times New Roman" w:cs="Times New Roman"/>
        </w:rPr>
      </w:pPr>
      <w:r w:rsidRPr="00227DE9">
        <w:rPr>
          <w:rFonts w:ascii="Times New Roman" w:hAnsi="Times New Roman" w:cs="Times New Roman"/>
        </w:rPr>
        <w:t>Untuk dimensi komunikasi, berdasar hasil penelitian ditemukan bahwa komunikasi antara petugas LPKA Kelas I Kutoarjo dengan stakeholder eksternal telah berjalan dengan baik. Petugas mampu menjalin koordinasi yang efektif dalam merancang jadwal dan pelaksanaan program pembinaan, yang dibuktikan melalui dokumentasi kegiatan bersama hingga penandatanganan nota kesepahaman (MoU). Namun, pada sisi lain, komunikasi dengan anak binaan sebagai kelompok sasaran utama kebijakan belum optimal. Beberapa anak binaan mengaku tidak mengetahui secara pasti jadwal pelaksanaan program, seperti kegiatan konseling. Hal ini menunjukkan adanya kesenjangan informasi yang dapat mempengaruhi partisipasi aktif anak binaan dalam proses pembinaan.</w:t>
      </w:r>
      <w:r w:rsidR="004A6D67">
        <w:rPr>
          <w:rFonts w:ascii="Times New Roman" w:hAnsi="Times New Roman" w:cs="Times New Roman"/>
        </w:rPr>
        <w:t xml:space="preserve"> </w:t>
      </w:r>
      <w:r w:rsidR="004A6D67" w:rsidRPr="004A6D67">
        <w:rPr>
          <w:rFonts w:ascii="Times New Roman" w:hAnsi="Times New Roman" w:cs="Times New Roman"/>
        </w:rPr>
        <w:t>Kesenjangan komunikasi dalam pelaksanaan kebijakan sangat mungkin mengurangi efektivitas program pembinaan, terutama jika kelompok sasaran utama tidak memahami secara menyeluruh isi dan tujuan dari program tersebut (Wibawa &amp; Setyowati, 2020).</w:t>
      </w:r>
      <w:r w:rsidRPr="00227DE9">
        <w:rPr>
          <w:rFonts w:ascii="Times New Roman" w:hAnsi="Times New Roman" w:cs="Times New Roman"/>
        </w:rPr>
        <w:t xml:space="preserve"> Padahal, keterlibatan aktif mereka sangat penting dalam pendekatan restorative justice yang menekankan partisipasi sadar dan sukarela dalam proses pemulihan.</w:t>
      </w:r>
      <w:r w:rsidR="00840E1A">
        <w:rPr>
          <w:rFonts w:ascii="Times New Roman" w:hAnsi="Times New Roman" w:cs="Times New Roman"/>
        </w:rPr>
        <w:t xml:space="preserve"> </w:t>
      </w:r>
      <w:r w:rsidR="00840E1A" w:rsidRPr="00840E1A">
        <w:rPr>
          <w:rFonts w:ascii="Times New Roman" w:hAnsi="Times New Roman" w:cs="Times New Roman"/>
        </w:rPr>
        <w:t>Komunikasi kebijakan yang efektif bukan hanya soal transfer informasi, tetapi juga membentuk pemahaman dan persepsi yang selaras di antara semua pelaku kebijakan</w:t>
      </w:r>
      <w:r w:rsidR="008E04BE">
        <w:rPr>
          <w:rFonts w:ascii="Times New Roman" w:hAnsi="Times New Roman" w:cs="Times New Roman"/>
        </w:rPr>
        <w:t xml:space="preserve"> </w:t>
      </w:r>
      <w:r w:rsidR="00840E1A" w:rsidRPr="00840E1A">
        <w:rPr>
          <w:rFonts w:ascii="Times New Roman" w:hAnsi="Times New Roman" w:cs="Times New Roman"/>
        </w:rPr>
        <w:t>(Purwanto &amp; Sulistyastuti, 201</w:t>
      </w:r>
      <w:r w:rsidR="00840E1A">
        <w:rPr>
          <w:rFonts w:ascii="Times New Roman" w:hAnsi="Times New Roman" w:cs="Times New Roman"/>
        </w:rPr>
        <w:t>5</w:t>
      </w:r>
      <w:r w:rsidR="00840E1A" w:rsidRPr="00840E1A">
        <w:rPr>
          <w:rFonts w:ascii="Times New Roman" w:hAnsi="Times New Roman" w:cs="Times New Roman"/>
        </w:rPr>
        <w:t>).</w:t>
      </w:r>
    </w:p>
    <w:p w14:paraId="178E57F2" w14:textId="7DC473EF" w:rsidR="00227DE9" w:rsidRPr="00227DE9" w:rsidRDefault="00227DE9" w:rsidP="00227DE9">
      <w:pPr>
        <w:pBdr>
          <w:top w:val="nil"/>
          <w:left w:val="nil"/>
          <w:bottom w:val="nil"/>
          <w:right w:val="nil"/>
          <w:between w:val="nil"/>
        </w:pBdr>
        <w:ind w:left="426" w:firstLine="425"/>
        <w:jc w:val="both"/>
        <w:rPr>
          <w:rFonts w:ascii="Times New Roman" w:hAnsi="Times New Roman" w:cs="Times New Roman"/>
        </w:rPr>
      </w:pPr>
      <w:r w:rsidRPr="00227DE9">
        <w:rPr>
          <w:rFonts w:ascii="Times New Roman" w:hAnsi="Times New Roman" w:cs="Times New Roman"/>
        </w:rPr>
        <w:t>Temuan ini sejalan dengan dimensi komunikasi dalam teori implementasi kebijakan oleh George C. Edwards III</w:t>
      </w:r>
      <w:r w:rsidR="0094270E">
        <w:rPr>
          <w:rFonts w:ascii="Times New Roman" w:hAnsi="Times New Roman" w:cs="Times New Roman"/>
        </w:rPr>
        <w:t xml:space="preserve"> (1980)</w:t>
      </w:r>
      <w:r w:rsidRPr="00227DE9">
        <w:rPr>
          <w:rFonts w:ascii="Times New Roman" w:hAnsi="Times New Roman" w:cs="Times New Roman"/>
        </w:rPr>
        <w:t xml:space="preserve">, yang menyoroti pentingnya tiga aspek dalam komunikasi kebijakan: transmisi, kejelasan, dan konsistensi. Komunikasi antara petugas LPKA dan stakeholder eksternal telah mencerminkan fungsi transmisi dan kejelasan, di mana informasi </w:t>
      </w:r>
      <w:r w:rsidRPr="00227DE9">
        <w:rPr>
          <w:rFonts w:ascii="Times New Roman" w:hAnsi="Times New Roman" w:cs="Times New Roman"/>
        </w:rPr>
        <w:lastRenderedPageBreak/>
        <w:t>mengenai jenis kegiatan, kebutuhan teknis, dan jadwal disampaikan secara sistematis dan dapat dipahami oleh mitra lembaga. Namun, pada komunikasi dengan anak binaan, fungsi kejelasan dan konsistensi belum sepenuhnya terpenuhi. Ketidaktahuan anak binaan terhadap jadwal kegiatan menunjukkan bahwa pesan belum sampai secara utuh dan seragam, sehingga menimbulkan kebingungan serta mengurangi efektivitas keterlibatan mereka dalam program pembinaan. Oleh karena itu, meskipun komunikasi eksternal telah mendukung kelangsungan program, aspek komunikasi internal perlu ditingkatkan agar seluruh pihak, terutama anak binaan, dapat terlibat secara penuh dalam proses pembinaan yang berorientasi pada pemulihan dan reintegrasi sosial.</w:t>
      </w:r>
    </w:p>
    <w:p w14:paraId="4AD09A1B" w14:textId="77777777" w:rsidR="00227DE9" w:rsidRPr="00227DE9" w:rsidRDefault="00227DE9" w:rsidP="00227DE9">
      <w:pPr>
        <w:pBdr>
          <w:top w:val="nil"/>
          <w:left w:val="nil"/>
          <w:bottom w:val="nil"/>
          <w:right w:val="nil"/>
          <w:between w:val="nil"/>
        </w:pBdr>
        <w:ind w:left="426" w:firstLine="425"/>
        <w:jc w:val="both"/>
        <w:rPr>
          <w:rFonts w:ascii="Times New Roman" w:hAnsi="Times New Roman" w:cs="Times New Roman"/>
        </w:rPr>
      </w:pPr>
      <w:r w:rsidRPr="00227DE9">
        <w:rPr>
          <w:rFonts w:ascii="Times New Roman" w:hAnsi="Times New Roman" w:cs="Times New Roman"/>
        </w:rPr>
        <w:t>Untuk dimensi sumber daya, berdasarkan hasil wawancara peneliti menemukan bahwa jumlah anak binaan di LPKA Kelas I Kutoarjo yang mencapai 127 orang tidak sebanding dengan kapasitas lembaga yang hanya untuk 65 anak binaan, maupun dengan jumlah petugas yang tersedia, yaitu 52 orang—yang tidak semuanya bertugas di bagian pembinaan. Ketimpangan ini berdampak pada beban kerja dan keterbatasan pengawasan maupun pembinaan secara intensif terhadap anak binaan. Untuk mengatasi keterbatasan tersebut, LPKA berupaya menjalin kerja sama dengan stakeholder eksternal sebagai tenaga pendamping dan instruktur. Namun, temuan lain menunjukkan adanya kendala anggaran yang cukup signifikan akibat kebijakan efisiensi tahun 2025. Dampaknya adalah terhentinya beberapa program pembinaan, tidak adanya lagi uang akomodasi bagi instruktur eksternal, serta terbengkalainya perawatan sarana dan prasarana pembinaan. Padahal, dalam pendekatan restorative justice, program pembinaan membutuhkan dukungan sumber daya yang cukup agar pelaksanaan kegiatan tidak sekadar menjadi formalitas, tetapi benar-benar mendorong pemulihan hubungan sosial, peningkatan tanggung jawab, dan reintegrasi anak binaan ke masyarakat.</w:t>
      </w:r>
    </w:p>
    <w:p w14:paraId="3FB4EAAE" w14:textId="1D840F8D" w:rsidR="00227DE9" w:rsidRPr="00227DE9" w:rsidRDefault="00227DE9" w:rsidP="00227DE9">
      <w:pPr>
        <w:pBdr>
          <w:top w:val="nil"/>
          <w:left w:val="nil"/>
          <w:bottom w:val="nil"/>
          <w:right w:val="nil"/>
          <w:between w:val="nil"/>
        </w:pBdr>
        <w:ind w:left="426" w:firstLine="425"/>
        <w:jc w:val="both"/>
        <w:rPr>
          <w:rFonts w:ascii="Times New Roman" w:hAnsi="Times New Roman" w:cs="Times New Roman"/>
        </w:rPr>
      </w:pPr>
      <w:r w:rsidRPr="00227DE9">
        <w:rPr>
          <w:rFonts w:ascii="Times New Roman" w:hAnsi="Times New Roman" w:cs="Times New Roman"/>
        </w:rPr>
        <w:t>Temuan ini dapat dianalisis melalui kerangka teori implementasi kebijakan dari George C. Edwards III</w:t>
      </w:r>
      <w:r w:rsidR="0094270E">
        <w:rPr>
          <w:rFonts w:ascii="Times New Roman" w:hAnsi="Times New Roman" w:cs="Times New Roman"/>
        </w:rPr>
        <w:t xml:space="preserve"> (1980)</w:t>
      </w:r>
      <w:r w:rsidRPr="00227DE9">
        <w:rPr>
          <w:rFonts w:ascii="Times New Roman" w:hAnsi="Times New Roman" w:cs="Times New Roman"/>
        </w:rPr>
        <w:t xml:space="preserve">, khususnya pada dimensi sumber daya. Dalam teori tersebut, keberhasilan implementasi kebijakan sangat dipengaruhi oleh empat indikator penting, yaitu staf, informasi, wewenang, dan ketersediaan fasilitas. Dalam konteks penelitian ini, keterbatasan jumlah staf pembinaan menghambat proses pendampingan yang optimal, meskipun komitmen individu petugas cukup tinggi dan didukung oleh kolaborasi eksternal. Sementara itu, informasi dan wewenang relatif telah tersedia, terutama dalam hal prosedur administratif dan penentuan jadwal kegiatan. Namun, ketersediaan fasilitas menjadi titik lemah yang sangat mencolok. Rusaknya alat pelatihan akibat tidak terpakai dan hilangnya dukungan anggaran menunjukkan lemahnya pemeliharaan fasilitas yang seharusnya menjadi penopang utama kegiatan pembinaan. </w:t>
      </w:r>
      <w:r w:rsidR="004A6D67" w:rsidRPr="004A6D67">
        <w:rPr>
          <w:rFonts w:ascii="Times New Roman" w:hAnsi="Times New Roman" w:cs="Times New Roman"/>
        </w:rPr>
        <w:t>Menurut hasil studi Arifin &amp; Harjanto (2021), keterbatasan sumber daya manusia dan sarana prasarana merupakan faktor paling dominan yang menghambat keberhasilan program pembinaan berbasis rehabilitatif di LPKA.</w:t>
      </w:r>
      <w:r w:rsidR="004A6D67">
        <w:rPr>
          <w:rFonts w:ascii="Times New Roman" w:hAnsi="Times New Roman" w:cs="Times New Roman"/>
        </w:rPr>
        <w:t xml:space="preserve"> </w:t>
      </w:r>
      <w:r w:rsidRPr="00227DE9">
        <w:rPr>
          <w:rFonts w:ascii="Times New Roman" w:hAnsi="Times New Roman" w:cs="Times New Roman"/>
        </w:rPr>
        <w:t>Dalam pendekatan restorative justice, keterbatasan sumber daya ini menjadi tantangan besar karena pembinaan berbasis pemulihan membutuhkan pendamping profesional, ruang interaksi yang layak, serta aktivitas berkelanjutan yang menumbuhkan kesadaran dan tanggung jawab anak binaan. Dengan demikian, tanpa dukungan sumber daya yang memadai, pembinaan berisiko gagal menyentuh aspek esensial dari pemulihan, dan hanya akan menjadi rutinitas administratif tanpa dampak yang mendalam bagi perubahan anak binaan.</w:t>
      </w:r>
    </w:p>
    <w:p w14:paraId="1A9BEC21" w14:textId="217C1672" w:rsidR="00227DE9" w:rsidRPr="00227DE9" w:rsidRDefault="00227DE9" w:rsidP="008E04BE">
      <w:pPr>
        <w:pBdr>
          <w:top w:val="nil"/>
          <w:left w:val="nil"/>
          <w:bottom w:val="nil"/>
          <w:right w:val="nil"/>
          <w:between w:val="nil"/>
        </w:pBdr>
        <w:ind w:left="426" w:firstLine="425"/>
        <w:jc w:val="both"/>
        <w:rPr>
          <w:rFonts w:ascii="Times New Roman" w:hAnsi="Times New Roman" w:cs="Times New Roman"/>
        </w:rPr>
      </w:pPr>
      <w:r w:rsidRPr="00227DE9">
        <w:rPr>
          <w:rFonts w:ascii="Times New Roman" w:hAnsi="Times New Roman" w:cs="Times New Roman"/>
        </w:rPr>
        <w:t xml:space="preserve">Untuk dimensi disposisi, peneliti menemukan bahwa para petugas di LPKA Kelas I Kutoarjo menunjukkan dukungan yang kuat terhadap pelaksanaan program pembinaan anak binaan. Hal ini tercermin dari keterlibatan aktif mereka dalam berbagai pelatihan internal, sosialisasi Undang-Undang Sistem Peradilan Pidana Anak (UU SPPA), serta kerja sama </w:t>
      </w:r>
      <w:r w:rsidRPr="00227DE9">
        <w:rPr>
          <w:rFonts w:ascii="Times New Roman" w:hAnsi="Times New Roman" w:cs="Times New Roman"/>
        </w:rPr>
        <w:lastRenderedPageBreak/>
        <w:t xml:space="preserve">dengan stakeholder eksternal guna memperkaya pendekatan pembinaan. Komitmen tersebut menggambarkan adanya kesiapan dan penerimaan petugas terhadap program pembinaan berbasis restorative justice. Namun demikian, kendala tetap ditemukan pada disposisi anak binaan itu sendiri. Beberapa anak binaan masih belum mampu memaafkan korban, belum menyadari dampak perbuatannya secara utuh, atau merasa tidak perlu meminta maaf. </w:t>
      </w:r>
      <w:r w:rsidR="008E04BE" w:rsidRPr="008E04BE">
        <w:rPr>
          <w:rFonts w:ascii="Times New Roman" w:hAnsi="Times New Roman" w:cs="Times New Roman"/>
        </w:rPr>
        <w:t>Pelaksana kebijakan yang memiliki sikap positif dan komitmen tinggi terhadap program akan lebih mudah mengadaptasi dan menjalankan kebijakan secara efektif” (Mazmanian &amp; Sabatier, 1983).</w:t>
      </w:r>
      <w:r w:rsidR="008E04BE">
        <w:rPr>
          <w:rFonts w:ascii="Times New Roman" w:hAnsi="Times New Roman" w:cs="Times New Roman"/>
        </w:rPr>
        <w:t xml:space="preserve"> </w:t>
      </w:r>
      <w:r w:rsidRPr="00227DE9">
        <w:rPr>
          <w:rFonts w:ascii="Times New Roman" w:hAnsi="Times New Roman" w:cs="Times New Roman"/>
        </w:rPr>
        <w:t>Hal ini menunjukkan bahwa proses internalisasi nilai-nilai pemulihan seperti empati, tanggung jawab, dan kesadaran sosial belum sepenuhnya terbentuk, sehingga tujuan utama dari pendekatan restorative justice, yakni pemulihan hubungan sosial, belum tercapai secara menyeluruh.</w:t>
      </w:r>
      <w:r w:rsidR="004A6D67">
        <w:rPr>
          <w:rFonts w:ascii="Times New Roman" w:hAnsi="Times New Roman" w:cs="Times New Roman"/>
        </w:rPr>
        <w:t xml:space="preserve"> </w:t>
      </w:r>
      <w:r w:rsidR="004A6D67" w:rsidRPr="004A6D67">
        <w:rPr>
          <w:rFonts w:ascii="Times New Roman" w:hAnsi="Times New Roman" w:cs="Times New Roman"/>
        </w:rPr>
        <w:t>Penelitian dari Mulyani dan Purnomo (2022) menunjukkan bahwa sikap dan motivasi dari anak binaan dalam menjalani program pembinaan sangat bergantung pada pendekatan psikososial dan dukungan emosional yang diterima dari petugas dan lingkungan sosial.</w:t>
      </w:r>
    </w:p>
    <w:p w14:paraId="6ABE7C70" w14:textId="5ADB2055" w:rsidR="00227DE9" w:rsidRPr="00227DE9" w:rsidRDefault="00227DE9" w:rsidP="00227DE9">
      <w:pPr>
        <w:pBdr>
          <w:top w:val="nil"/>
          <w:left w:val="nil"/>
          <w:bottom w:val="nil"/>
          <w:right w:val="nil"/>
          <w:between w:val="nil"/>
        </w:pBdr>
        <w:ind w:left="426" w:firstLine="425"/>
        <w:jc w:val="both"/>
        <w:rPr>
          <w:rFonts w:ascii="Times New Roman" w:hAnsi="Times New Roman" w:cs="Times New Roman"/>
        </w:rPr>
      </w:pPr>
      <w:r w:rsidRPr="00227DE9">
        <w:rPr>
          <w:rFonts w:ascii="Times New Roman" w:hAnsi="Times New Roman" w:cs="Times New Roman"/>
        </w:rPr>
        <w:t>Temuan ini sejalan dengan dimensi disposisi dalam teori implementasi kebijakan oleh George C. Edwards III</w:t>
      </w:r>
      <w:r w:rsidR="00E40F22">
        <w:rPr>
          <w:rFonts w:ascii="Times New Roman" w:hAnsi="Times New Roman" w:cs="Times New Roman"/>
        </w:rPr>
        <w:t xml:space="preserve"> (1980)</w:t>
      </w:r>
      <w:r w:rsidRPr="00227DE9">
        <w:rPr>
          <w:rFonts w:ascii="Times New Roman" w:hAnsi="Times New Roman" w:cs="Times New Roman"/>
        </w:rPr>
        <w:t>. Disposisi diartikan sebagai sikap atau kecenderungan dari pelaksana maupun penerima kebijakan terhadap pelaksanaan suatu program. Menurut Edwards, terdapat dua indikator utama yang memengaruhi disposisi, yaitu pengangkatan birokrat dan insentif. Dalam konteks penelitian ini, LPKA telah menunjuk petugas yang memiliki komitmen dan kompetensi tinggi, sesuai dengan indikator pengangkatan birokrat yang menekankan pentingnya pelaksana yang berpihak pada keberhasilan kebijakan. Namun, indikator insentif belum tampak diterapkan secara nyata, khususnya dalam membentuk disposisi anak binaan sebagai penerima kebijakan. Padahal, insentif (baik dalam bentuk penghargaan, pengakuan, atau akses hak tertentu) dapat menjadi strategi untuk menumbuhkan partisipasi aktif dan membangun kesadaran anak binaan terhadap pentingnya pemulihan dan tanggung jawab sosial. Oleh karena itu, meskipun disposisi dari petugas sudah sangat mendukung, keberhasilan implementasi kebijakan akan lebih optimal jika disertai pembentukan disposisi positif dari anak binaan itu sendiri melalui pendekatan yang tepat dan berkelanjutan.</w:t>
      </w:r>
    </w:p>
    <w:p w14:paraId="28B8B559" w14:textId="77777777" w:rsidR="00227DE9" w:rsidRPr="00227DE9" w:rsidRDefault="00227DE9" w:rsidP="00227DE9">
      <w:pPr>
        <w:pBdr>
          <w:top w:val="nil"/>
          <w:left w:val="nil"/>
          <w:bottom w:val="nil"/>
          <w:right w:val="nil"/>
          <w:between w:val="nil"/>
        </w:pBdr>
        <w:ind w:left="426" w:firstLine="425"/>
        <w:jc w:val="both"/>
        <w:rPr>
          <w:rFonts w:ascii="Times New Roman" w:hAnsi="Times New Roman" w:cs="Times New Roman"/>
        </w:rPr>
      </w:pPr>
      <w:r w:rsidRPr="00227DE9">
        <w:rPr>
          <w:rFonts w:ascii="Times New Roman" w:hAnsi="Times New Roman" w:cs="Times New Roman"/>
        </w:rPr>
        <w:t>Untuk dimensi struktur birokrasi, peneliti menemukan bahwa pelaksanaan program pembinaan anak binaan dengan pendekatan stakeholder approach di LPKA Kelas I Kutoarjo telah didukung oleh struktur birokrasi yang jelas, baik secara internal maupun eksternal. Dari sisi internal, hal ini ditunjukkan melalui keberadaan Sidang Tim Pengamat Pemasyarakatan (TPP) yang berfungsi sebagai forum formal dalam pengambilan keputusan terkait pembinaan anak binaan. Sementara itu, dari sisi eksternal, kerja sama antara LPKA dan berbagai pihak luar lembaga dibuktikan dengan adanya dokumen perjanjian kerja sama atau MoU. Temuan ini menunjukkan bahwa LPKA telah menjalankan struktur organisasi yang teratur dan formal dalam pelaksanaan pembinaan, yang menjadi fondasi penting untuk menjaga kesinambungan program serta mengatur peran masing-masing pihak yang terlibat. Kejelasan struktur ini menjadi indikator bahwa pelaksanaan pembinaan tidak berjalan secara sporadis, melainkan melalui mekanisme birokrasi yang tertata dan terdokumentasi.</w:t>
      </w:r>
    </w:p>
    <w:p w14:paraId="7AD5561D" w14:textId="757ABFB9" w:rsidR="00227DE9" w:rsidRDefault="00227DE9" w:rsidP="00227DE9">
      <w:pPr>
        <w:pBdr>
          <w:top w:val="nil"/>
          <w:left w:val="nil"/>
          <w:bottom w:val="nil"/>
          <w:right w:val="nil"/>
          <w:between w:val="nil"/>
        </w:pBdr>
        <w:ind w:left="426" w:firstLine="425"/>
        <w:jc w:val="both"/>
        <w:rPr>
          <w:rFonts w:ascii="Times New Roman" w:hAnsi="Times New Roman" w:cs="Times New Roman"/>
        </w:rPr>
      </w:pPr>
      <w:r w:rsidRPr="00227DE9">
        <w:rPr>
          <w:rFonts w:ascii="Times New Roman" w:hAnsi="Times New Roman" w:cs="Times New Roman"/>
        </w:rPr>
        <w:t>Temuan tersebut sejalan dengan dimensi struktur birokrasi dalam teori implementasi kebijakan George C. Edwards III</w:t>
      </w:r>
      <w:r w:rsidR="00E40F22">
        <w:rPr>
          <w:rFonts w:ascii="Times New Roman" w:hAnsi="Times New Roman" w:cs="Times New Roman"/>
        </w:rPr>
        <w:t xml:space="preserve"> (1980)</w:t>
      </w:r>
      <w:r w:rsidRPr="00227DE9">
        <w:rPr>
          <w:rFonts w:ascii="Times New Roman" w:hAnsi="Times New Roman" w:cs="Times New Roman"/>
        </w:rPr>
        <w:t xml:space="preserve">, yang menekankan bahwa keberadaan Standar Operasional Prosedur (SOP) dan fragmentasi tugas yang jelas merupakan elemen penting untuk mendukung efektivitas pelaksanaan kebijakan. Di LPKA Kelas I Kutoarjo, SOP terlihat diimplementasikan melalui pelaksanaan sidang TPP, yang menjadi ruang formal pengambilan keputusan berbasis pertimbangan berbagai pihak internal. Hal ini menunjukkan bahwa </w:t>
      </w:r>
      <w:r w:rsidRPr="00227DE9">
        <w:rPr>
          <w:rFonts w:ascii="Times New Roman" w:hAnsi="Times New Roman" w:cs="Times New Roman"/>
        </w:rPr>
        <w:lastRenderedPageBreak/>
        <w:t>organisasi memiliki rujukan prosedural yang sistematis. Sementara itu, kerja sama dengan pihak eksternal melalui MoU menggambarkan adanya fragmentasi yang positif, di mana tanggung jawab pembinaan tidak hanya ditangani oleh internal LPKA, tetapi juga melibatkan aktor eksternal secara formal dalam kerangka kolaboratif. Struktur birokrasi yang tertata ini tidak hanya memperlancar jalannya program pembinaan, tetapi juga mendukung prinsip restorative justice yang menekankan pada partisipasi berbagai pihak dalam proses pemulihan.</w:t>
      </w:r>
      <w:r w:rsidR="004A6D67">
        <w:rPr>
          <w:rFonts w:ascii="Times New Roman" w:hAnsi="Times New Roman" w:cs="Times New Roman"/>
        </w:rPr>
        <w:t xml:space="preserve"> </w:t>
      </w:r>
      <w:r w:rsidR="004A6D67" w:rsidRPr="004A6D67">
        <w:rPr>
          <w:rFonts w:ascii="Times New Roman" w:hAnsi="Times New Roman" w:cs="Times New Roman"/>
        </w:rPr>
        <w:t>Struktur birokrasi yang fungsional dengan alur koordinasi jelas akan memperkuat kolaborasi multi-aktor dalam sistem pemasyarakatan yang berpihak pada keadilan restoratif (Handayani &amp; Rachmawati, 2018).</w:t>
      </w:r>
      <w:r w:rsidRPr="00227DE9">
        <w:rPr>
          <w:rFonts w:ascii="Times New Roman" w:hAnsi="Times New Roman" w:cs="Times New Roman"/>
        </w:rPr>
        <w:t xml:space="preserve"> Namun demikian, agar nilai-nilai restorative justice benar-benar dirasakan oleh semua anak binaan, struktur yang telah terbentuk juga perlu memastikan bahwa seluruh anak mendapat akses yang merata terhadap program pembinaan, tanpa diskriminasi atau selektivitas yang tidak jelas dalam pelaksanaannya.</w:t>
      </w:r>
    </w:p>
    <w:p w14:paraId="0E1603EA" w14:textId="77777777" w:rsidR="00A339E4" w:rsidRPr="00227DE9" w:rsidRDefault="00A339E4" w:rsidP="00227DE9">
      <w:pPr>
        <w:pBdr>
          <w:top w:val="nil"/>
          <w:left w:val="nil"/>
          <w:bottom w:val="nil"/>
          <w:right w:val="nil"/>
          <w:between w:val="nil"/>
        </w:pBdr>
        <w:ind w:left="426" w:firstLine="425"/>
        <w:jc w:val="both"/>
        <w:rPr>
          <w:rFonts w:ascii="Times New Roman" w:hAnsi="Times New Roman" w:cs="Times New Roman"/>
        </w:rPr>
      </w:pPr>
    </w:p>
    <w:p w14:paraId="0BD6C1D9" w14:textId="4556FC92" w:rsidR="00A339E4" w:rsidRPr="00A339E4" w:rsidRDefault="00227DE9" w:rsidP="00A339E4">
      <w:pPr>
        <w:pStyle w:val="ListParagraph"/>
        <w:numPr>
          <w:ilvl w:val="0"/>
          <w:numId w:val="8"/>
        </w:numPr>
        <w:ind w:left="426"/>
        <w:rPr>
          <w:rFonts w:ascii="Times New Roman" w:hAnsi="Times New Roman" w:cs="Times New Roman"/>
          <w:b/>
          <w:bCs/>
        </w:rPr>
      </w:pPr>
      <w:r w:rsidRPr="00227DE9">
        <w:rPr>
          <w:rFonts w:ascii="Times New Roman" w:hAnsi="Times New Roman" w:cs="Times New Roman"/>
          <w:b/>
          <w:bCs/>
        </w:rPr>
        <w:t>Kendala yang di hadapi</w:t>
      </w:r>
    </w:p>
    <w:p w14:paraId="331D93EF" w14:textId="1CF59CDC" w:rsidR="00A339E4" w:rsidRPr="00A339E4" w:rsidRDefault="00A339E4" w:rsidP="00A339E4">
      <w:pPr>
        <w:pStyle w:val="ListParagraph"/>
        <w:ind w:left="426" w:firstLine="425"/>
        <w:jc w:val="both"/>
        <w:rPr>
          <w:rFonts w:ascii="Times New Roman" w:hAnsi="Times New Roman" w:cs="Times New Roman"/>
        </w:rPr>
      </w:pPr>
      <w:r w:rsidRPr="00A339E4">
        <w:rPr>
          <w:rFonts w:ascii="Times New Roman" w:hAnsi="Times New Roman" w:cs="Times New Roman"/>
        </w:rPr>
        <w:t>Setelah membahas pelaksanaan pembinaan anak binaan melalui empat dimensi teori implementasi kebijakan George C. Edwards III</w:t>
      </w:r>
      <w:r w:rsidR="00E40F22">
        <w:rPr>
          <w:rFonts w:ascii="Times New Roman" w:hAnsi="Times New Roman" w:cs="Times New Roman"/>
        </w:rPr>
        <w:t xml:space="preserve"> (1980)</w:t>
      </w:r>
      <w:r w:rsidRPr="00A339E4">
        <w:rPr>
          <w:rFonts w:ascii="Times New Roman" w:hAnsi="Times New Roman" w:cs="Times New Roman"/>
        </w:rPr>
        <w:t>, bagian ini membahas mengenai kendala-kendala yang dihadapi dalam implementasi pembinaan anak binaan dengan pendekatan stakeholder dalam perspektif restorative justice di LPKA Kelas I Kutoarjo. Meskipun secara umum program pembinaan menunjukkan kemajuan dengan adanya keterlibatan berbagai pihak, kenyataannya di lapangan masih ditemukan sejumlah hambatan yang memengaruhi efektivitas dan konsistensi pelaksanaan kebijakan. Kendala-kendala tersebut tidak hanya bersifat teknis administratif, melainkan juga mencakup persoalan struktural, keterbatasan sumber daya manusia dan anggaran, serta kesenjangan pemahaman antara petugas dan anak binaan sebagai kelompok sasaran program. Selain itu, faktor eksternal seperti jarak geografis mitra kerja sama turut berdampak terhadap kesinambungan kegiatan pembinaan.</w:t>
      </w:r>
    </w:p>
    <w:p w14:paraId="10C1199C" w14:textId="77777777" w:rsidR="00A339E4" w:rsidRPr="00A339E4" w:rsidRDefault="00A339E4" w:rsidP="00A339E4">
      <w:pPr>
        <w:pStyle w:val="ListParagraph"/>
        <w:ind w:left="426"/>
        <w:jc w:val="both"/>
        <w:rPr>
          <w:rFonts w:ascii="Times New Roman" w:hAnsi="Times New Roman" w:cs="Times New Roman"/>
        </w:rPr>
      </w:pPr>
      <w:r w:rsidRPr="00A339E4">
        <w:rPr>
          <w:rFonts w:ascii="Times New Roman" w:hAnsi="Times New Roman" w:cs="Times New Roman"/>
        </w:rPr>
        <w:t>Keterbatasan Sumber Daya Manusia (SDM), jumlah petugas di LPKA Kelas I Kutoarjo tidak sebanding dengan jumlah anak binaan. Saat penelitian dilakukan, jumlah anak binaan mencapai 127 orang, sementara petugas hanya berjumlah 52 orang dan tidak seluruhnya menangani pembinaan. Ketimpangan ini membuat pendampingan dan pelaksanaan program menjadi kurang intensif. Upaya seperti menjalin kerja sama dengan stakeholder memang dilakukan, tetapi tidak mampu sepenuhnya menutupi keterbatasan tenaga pelaksana, terutama dalam konteks restorative justice yang membutuhkan pembinaan bersifat personal dan reflektif.</w:t>
      </w:r>
    </w:p>
    <w:p w14:paraId="5B002AB8" w14:textId="77777777" w:rsidR="00A339E4" w:rsidRPr="00A339E4" w:rsidRDefault="00A339E4" w:rsidP="00A339E4">
      <w:pPr>
        <w:pStyle w:val="ListParagraph"/>
        <w:ind w:left="426" w:firstLine="425"/>
        <w:jc w:val="both"/>
        <w:rPr>
          <w:rFonts w:ascii="Times New Roman" w:hAnsi="Times New Roman" w:cs="Times New Roman"/>
        </w:rPr>
      </w:pPr>
      <w:r w:rsidRPr="00A339E4">
        <w:rPr>
          <w:rFonts w:ascii="Times New Roman" w:hAnsi="Times New Roman" w:cs="Times New Roman"/>
        </w:rPr>
        <w:t>Adanya efisiensi anggaran, efisiensi anggaran tahun 2025 berdampak besar terhadap pembinaan. Dana operasional untuk instruktur eksternal dihentikan, perawatan sarana prasarana menjadi terbengkalai, dan beberapa program pembinaan terpaksa diberhentikan. Padahal, restorative justice menuntut adanya ruang belajar, pendampingan, dan kegiatan interaktif yang berkesinambungan. Keterbatasan anggaran menyebabkan tujuan pembinaan yang seharusnya berorientasi pemulihan menjadi sulit diwujudkan secara optimal.</w:t>
      </w:r>
    </w:p>
    <w:p w14:paraId="3073C5C3" w14:textId="77777777" w:rsidR="00A339E4" w:rsidRPr="00A339E4" w:rsidRDefault="00A339E4" w:rsidP="00A339E4">
      <w:pPr>
        <w:pStyle w:val="ListParagraph"/>
        <w:ind w:left="426" w:firstLine="425"/>
        <w:jc w:val="both"/>
        <w:rPr>
          <w:rFonts w:ascii="Times New Roman" w:hAnsi="Times New Roman" w:cs="Times New Roman"/>
        </w:rPr>
      </w:pPr>
      <w:r w:rsidRPr="00A339E4">
        <w:rPr>
          <w:rFonts w:ascii="Times New Roman" w:hAnsi="Times New Roman" w:cs="Times New Roman"/>
        </w:rPr>
        <w:t xml:space="preserve">Sarana dan prasaran terbatas, Keterbatasan sarana dan prasarana menjadi salah satu kendala signifikan dalam implementasi pembinaan anak binaan dengan pendekatan stakeholder di LPKA Kelas I Kutoarjo. Efisiensi anggaran tahun 2025 menyebabkan sejumlah fasilitas pendukung tidak dapat dirawat dengan baik, bahkan beberapa alat pelatihan mengalami kerusakan karena tidak digunakan secara berkelanjutan. Minimnya ruang kegiatan yang layak juga membatasi pelaksanaan program keterampilan, keagamaan, maupun konseling. Padahal, dalam perspektif restorative justice, sarana prasarana bukan sekadar </w:t>
      </w:r>
      <w:r w:rsidRPr="00A339E4">
        <w:rPr>
          <w:rFonts w:ascii="Times New Roman" w:hAnsi="Times New Roman" w:cs="Times New Roman"/>
        </w:rPr>
        <w:lastRenderedPageBreak/>
        <w:t>kebutuhan teknis, melainkan elemen penting yang memungkinkan terjadinya proses pembinaan yang partisipatif, reflektif, dan membangun kesadaran sosial. Ketika fasilitas yang ada tidak memadai, anak binaan kehilangan ruang untuk berkembang dan berinteraksi secara bermakna, sehingga tujuan pemulihan yang menjadi inti dari pendekatan ini berisiko tidak tercapai secara maksimal.</w:t>
      </w:r>
    </w:p>
    <w:p w14:paraId="64769969" w14:textId="20E5C302" w:rsidR="00A339E4" w:rsidRPr="00A339E4" w:rsidRDefault="00A339E4" w:rsidP="00A339E4">
      <w:pPr>
        <w:pStyle w:val="ListParagraph"/>
        <w:ind w:left="426" w:firstLine="425"/>
        <w:jc w:val="both"/>
        <w:rPr>
          <w:rFonts w:ascii="Times New Roman" w:hAnsi="Times New Roman" w:cs="Times New Roman"/>
        </w:rPr>
      </w:pPr>
      <w:r w:rsidRPr="00A339E4">
        <w:rPr>
          <w:rFonts w:ascii="Times New Roman" w:hAnsi="Times New Roman" w:cs="Times New Roman"/>
        </w:rPr>
        <w:t xml:space="preserve">Minimnya Pemahaman Anak Binaan terhadap Konsep Restorative Justice, Minimnya pemahaman anak binaan terhadap konsep restorative justice menjadi salah satu kendala krusial dalam implementasi program pembinaan di LPKA Kelas I Kutoarjo. Beberapa anak binaan masih menunjukkan sikap pasif, tidak merasa perlu meminta maaf kepada korban, dan belum menyadari dampak perbuatannya terhadap orang lain. Hal ini menunjukkan bahwa nilai-nilai penting dalam restorative justice seperti empati, tanggung jawab, dan pemulihan hubungan sosial belum sepenuhnya tertanam dalam diri mereka. </w:t>
      </w:r>
      <w:r w:rsidR="00582634" w:rsidRPr="00582634">
        <w:rPr>
          <w:rFonts w:ascii="Times New Roman" w:hAnsi="Times New Roman" w:cs="Times New Roman"/>
        </w:rPr>
        <w:t>Pemahaman terhadap konsep keadilan restoratif sering kali masih abstrak bagi anak binaan, karena kurangnya edukasi yang berkelanjutan dan kontekstual selama masa pembinaan (Sari &amp; Febrianti, 2019).</w:t>
      </w:r>
      <w:r w:rsidR="00582634">
        <w:rPr>
          <w:rFonts w:ascii="Times New Roman" w:hAnsi="Times New Roman" w:cs="Times New Roman"/>
        </w:rPr>
        <w:t xml:space="preserve"> </w:t>
      </w:r>
      <w:r w:rsidRPr="00A339E4">
        <w:rPr>
          <w:rFonts w:ascii="Times New Roman" w:hAnsi="Times New Roman" w:cs="Times New Roman"/>
        </w:rPr>
        <w:t>Kurangnya kesadaran ini berpotensi menghambat proses pembinaan karena anak binaan menjalani program bukan atas dasar kesadaran untuk berubah, melainkan semata-mata sebagai bagian dari kewajiban. Tanpa pemahaman yang utuh tentang tujuan pembinaan yang bersifat memulihkan, maka pendekatan restorative justice akan sulit tercapai secara menyeluruh, dan hasil pembinaan pun cenderung bersifat formalitas tanpa perubahan perilaku yang bermakna.</w:t>
      </w:r>
    </w:p>
    <w:p w14:paraId="34E84D9A" w14:textId="3B09746A" w:rsidR="00A339E4" w:rsidRPr="00C96E4E" w:rsidRDefault="00A339E4" w:rsidP="00C96E4E">
      <w:pPr>
        <w:pStyle w:val="ListParagraph"/>
        <w:ind w:left="426" w:firstLine="425"/>
        <w:jc w:val="both"/>
        <w:rPr>
          <w:rFonts w:ascii="Times New Roman" w:hAnsi="Times New Roman" w:cs="Times New Roman"/>
        </w:rPr>
      </w:pPr>
      <w:r w:rsidRPr="00A339E4">
        <w:rPr>
          <w:rFonts w:ascii="Times New Roman" w:hAnsi="Times New Roman" w:cs="Times New Roman"/>
        </w:rPr>
        <w:t>Ketiadaan Regulasi Teknis Penerapan Restorative Justice, Ketiadaan regulasi teknis yang secara spesifik mengatur penerapan restorative justice di LPKA Kelas I Kutoarjo menjadi salah satu hambatan dalam pelaksanaan pembinaan yang ideal. Meskipun prinsip-prinsip restorative justice telah diakui dalam berbagai kebijakan umum, namun belum terdapat pedoman operasional yang rinci dan mengikat bagi petugas maupun stakeholder dalam menjalankan pendekatan ini secara sistematis. Akibatnya, pelaksanaan program sering kali bergantung pada inisiatif dan interpretasi masing-masing pelaksana, yang berisiko menimbulkan ketidak</w:t>
      </w:r>
      <w:r w:rsidR="00C96E4E">
        <w:rPr>
          <w:rFonts w:ascii="Times New Roman" w:hAnsi="Times New Roman" w:cs="Times New Roman"/>
        </w:rPr>
        <w:t xml:space="preserve"> </w:t>
      </w:r>
      <w:r w:rsidRPr="00A339E4">
        <w:rPr>
          <w:rFonts w:ascii="Times New Roman" w:hAnsi="Times New Roman" w:cs="Times New Roman"/>
        </w:rPr>
        <w:t xml:space="preserve">konsistenan, baik dalam metode, sasaran, maupun evaluasi keberhasilan program. </w:t>
      </w:r>
      <w:r w:rsidR="008E04BE" w:rsidRPr="008E04BE">
        <w:rPr>
          <w:rFonts w:ascii="Times New Roman" w:hAnsi="Times New Roman" w:cs="Times New Roman"/>
        </w:rPr>
        <w:t>Zehr (20</w:t>
      </w:r>
      <w:r w:rsidR="00C96E4E">
        <w:rPr>
          <w:rFonts w:ascii="Times New Roman" w:hAnsi="Times New Roman" w:cs="Times New Roman"/>
        </w:rPr>
        <w:t>15</w:t>
      </w:r>
      <w:r w:rsidR="008E04BE" w:rsidRPr="008E04BE">
        <w:rPr>
          <w:rFonts w:ascii="Times New Roman" w:hAnsi="Times New Roman" w:cs="Times New Roman"/>
        </w:rPr>
        <w:t>), tokoh utama dalam pengembangan keadilan restoratif, menyatakan bahwa keadilan restoratif membutuhkan kerangka kebijakan yang jelas untuk mencegah terjadinya interpretasi yang salah oleh pelaksana di lapangan.</w:t>
      </w:r>
      <w:r w:rsidR="00C96E4E">
        <w:rPr>
          <w:rFonts w:ascii="Times New Roman" w:hAnsi="Times New Roman" w:cs="Times New Roman"/>
        </w:rPr>
        <w:t xml:space="preserve"> </w:t>
      </w:r>
      <w:r w:rsidRPr="00C96E4E">
        <w:rPr>
          <w:rFonts w:ascii="Times New Roman" w:hAnsi="Times New Roman" w:cs="Times New Roman"/>
        </w:rPr>
        <w:t xml:space="preserve">Tanpa regulasi teknis yang jelas, upaya kolaboratif dengan pihak eksternal juga menjadi kurang terarah, sehingga pendekatan pemulihan yang seharusnya terintegrasi dan menyeluruh justru berjalan parsial dan tidak berkelanjutan. </w:t>
      </w:r>
      <w:r w:rsidR="00582634" w:rsidRPr="00582634">
        <w:rPr>
          <w:rFonts w:ascii="Times New Roman" w:hAnsi="Times New Roman" w:cs="Times New Roman"/>
        </w:rPr>
        <w:t>Seperti diungkapkan oleh Yuliana &amp; Prasetyo (2021), tanpa panduan teknis yang baku, pelaksanaan restorative justice rawan disalah</w:t>
      </w:r>
      <w:r w:rsidR="00582634">
        <w:rPr>
          <w:rFonts w:ascii="Times New Roman" w:hAnsi="Times New Roman" w:cs="Times New Roman"/>
        </w:rPr>
        <w:t xml:space="preserve"> </w:t>
      </w:r>
      <w:r w:rsidR="00582634" w:rsidRPr="00582634">
        <w:rPr>
          <w:rFonts w:ascii="Times New Roman" w:hAnsi="Times New Roman" w:cs="Times New Roman"/>
        </w:rPr>
        <w:t>artikan, dan kebijakan cenderung tidak terimplementasi secara seragam di lapangan.</w:t>
      </w:r>
      <w:r w:rsidR="00582634">
        <w:rPr>
          <w:rFonts w:ascii="Times New Roman" w:hAnsi="Times New Roman" w:cs="Times New Roman"/>
        </w:rPr>
        <w:t xml:space="preserve"> </w:t>
      </w:r>
      <w:r w:rsidRPr="00C96E4E">
        <w:rPr>
          <w:rFonts w:ascii="Times New Roman" w:hAnsi="Times New Roman" w:cs="Times New Roman"/>
        </w:rPr>
        <w:t>Hal ini menunjukkan bahwa keberhasilan implementasi restorative justice sangat membutuhkan dukungan regulasi yang operasional, bukan hanya normatif.</w:t>
      </w:r>
    </w:p>
    <w:p w14:paraId="28122C5F" w14:textId="56FD684D" w:rsidR="00A339E4" w:rsidRDefault="00A339E4" w:rsidP="00A339E4">
      <w:pPr>
        <w:pStyle w:val="ListParagraph"/>
        <w:ind w:left="426" w:firstLine="425"/>
        <w:jc w:val="both"/>
        <w:rPr>
          <w:rFonts w:ascii="Times New Roman" w:hAnsi="Times New Roman" w:cs="Times New Roman"/>
        </w:rPr>
      </w:pPr>
      <w:r w:rsidRPr="00A339E4">
        <w:rPr>
          <w:rFonts w:ascii="Times New Roman" w:hAnsi="Times New Roman" w:cs="Times New Roman"/>
        </w:rPr>
        <w:t xml:space="preserve">Kendala geografis stakeholder, Jarak geografis stakeholder menjadi salah satu kendala dalam pelaksanaan pembinaan anak binaan dengan pendekatan stakeholder di LPKA Kelas I Kutoarjo. Beberapa mitra kerja sama berasal dari wilayah luar Kutoarjo, bahkan lintas kabupaten, sehingga menyulitkan mereka untuk hadir secara rutin dalam pelaksanaan program. Akibatnya, kegiatan pembinaan yang melibatkan pihak eksternal cenderung berjalan tidak konsisten, tergantung pada ketersediaan waktu dan kemampuan mobilisasi masing-masing stakeholder. Padahal, keberadaan stakeholder secara langsung di dalam lembaga sangat penting dalam mendukung proses pembinaan yang berbasis restorative justice, karena pendekatan ini menuntut keterlibatan aktif berbagai pihak dalam proses pemulihan anak binaan. Ketidakhadiran rutin dari mitra eksternal berisiko menjadikan program hanya berjalan </w:t>
      </w:r>
      <w:r w:rsidRPr="00A339E4">
        <w:rPr>
          <w:rFonts w:ascii="Times New Roman" w:hAnsi="Times New Roman" w:cs="Times New Roman"/>
        </w:rPr>
        <w:lastRenderedPageBreak/>
        <w:t>di level formalitas atau simbolik, serta mengurangi keberlanjutan dan kedalaman nilai-nilai pemulihan yang seharusnya terbangun melalui interaksi lintas aktor secara langsung dan berkelanjutan.</w:t>
      </w:r>
    </w:p>
    <w:p w14:paraId="52973361" w14:textId="77777777" w:rsidR="00A339E4" w:rsidRPr="00A339E4" w:rsidRDefault="00A339E4" w:rsidP="00A339E4">
      <w:pPr>
        <w:pStyle w:val="ListParagraph"/>
        <w:ind w:left="426" w:firstLine="425"/>
        <w:jc w:val="both"/>
        <w:rPr>
          <w:rFonts w:ascii="Times New Roman" w:hAnsi="Times New Roman" w:cs="Times New Roman"/>
        </w:rPr>
      </w:pPr>
    </w:p>
    <w:p w14:paraId="6BD49C38" w14:textId="1D8D713C" w:rsidR="002D5831" w:rsidRDefault="00352BA2" w:rsidP="00820016">
      <w:pPr>
        <w:spacing w:before="120" w:line="276" w:lineRule="auto"/>
        <w:jc w:val="both"/>
        <w:rPr>
          <w:rFonts w:ascii="Times New Roman" w:hAnsi="Times New Roman" w:cs="Times New Roman"/>
          <w:b/>
          <w:sz w:val="26"/>
          <w:szCs w:val="26"/>
        </w:rPr>
      </w:pPr>
      <w:r>
        <w:rPr>
          <w:rFonts w:ascii="Times New Roman" w:hAnsi="Times New Roman" w:cs="Times New Roman"/>
          <w:b/>
          <w:sz w:val="26"/>
          <w:szCs w:val="26"/>
        </w:rPr>
        <w:t xml:space="preserve">KESIMPULAN </w:t>
      </w:r>
    </w:p>
    <w:p w14:paraId="1CDA0485" w14:textId="77777777" w:rsidR="00A339E4" w:rsidRDefault="00A339E4" w:rsidP="00A339E4">
      <w:pPr>
        <w:ind w:firstLine="720"/>
        <w:jc w:val="both"/>
        <w:rPr>
          <w:rFonts w:ascii="Times New Roman" w:hAnsi="Times New Roman" w:cs="Times New Roman"/>
        </w:rPr>
      </w:pPr>
      <w:r w:rsidRPr="00A339E4">
        <w:rPr>
          <w:rFonts w:ascii="Times New Roman" w:hAnsi="Times New Roman" w:cs="Times New Roman"/>
        </w:rPr>
        <w:t xml:space="preserve">Implementasi program pembinaan anak binaan dengan melibatkan stakeholder di LPKA Kelas I Kutoarjo dalam perspektif restorative justice pada dasarnya telah berjalan cukup baik dan saling melengkapi. Pelaksanaan pembinaan tidak hanya mengandalkan peran internal lembaga, tetapi juga secara aktif melibatkan berbagai stakeholder eksternal, seperti lembaga pendidikan, organisasi sosial, dan tokoh masyarakat. Keterlibatan ini memperluas ruang pembinaan anak binaan agar tidak hanya terfokus di dalam lembaga, tetapi juga terhubung dengan lingkungan sosial mereka. Hal tersebut mencerminkan prinsip-prinsip restorative justice seperti pemulihan, partisipasi aktif, dan rekonsiliasi, yang diimplementasikan melalui pendekatan kolaboratif bersama stakeholder. </w:t>
      </w:r>
    </w:p>
    <w:p w14:paraId="1EC31FA7" w14:textId="4EF41B9E" w:rsidR="00820016" w:rsidRDefault="00A339E4" w:rsidP="00A339E4">
      <w:pPr>
        <w:spacing w:after="120"/>
        <w:ind w:firstLine="720"/>
        <w:jc w:val="both"/>
        <w:rPr>
          <w:rFonts w:ascii="Times New Roman" w:hAnsi="Times New Roman" w:cs="Times New Roman"/>
        </w:rPr>
      </w:pPr>
      <w:r w:rsidRPr="00A339E4">
        <w:rPr>
          <w:rFonts w:ascii="Times New Roman" w:hAnsi="Times New Roman" w:cs="Times New Roman"/>
        </w:rPr>
        <w:t>Namun demikian, dalam pelaksanaannya masih terdapat sejumlah kendala yang menjadi tantangan utama, seperti keterbatasan jumlah petugas pembinaan dibandingkan dengan jumlah anak binaan, serta keterbatasan anggaran dan sarana yang berdampak pada keberlangsungan program yang melibatkan pihak luar. Selain itu, beberapa stakeholder mengalami kendala geografis dan keterbatasan waktu, yang menghambat keterlibatan mereka secara maksimal. Kondisi tersebut pada akhirnya berpengaruh terhadap pencapaian tujuan restorative justice, khususnya dalam hal memulihkan hubungan sosial anak binaan dan memastikan kesiapan mereka untuk kembali diterima di tengah masyarakat setelah menjalani masa pidana.</w:t>
      </w:r>
    </w:p>
    <w:p w14:paraId="05D457E4" w14:textId="77777777" w:rsidR="0016191F" w:rsidRDefault="0016191F" w:rsidP="00A339E4">
      <w:pPr>
        <w:spacing w:after="120"/>
        <w:ind w:firstLine="720"/>
        <w:jc w:val="both"/>
        <w:rPr>
          <w:rFonts w:ascii="Times New Roman" w:hAnsi="Times New Roman" w:cs="Times New Roman"/>
        </w:rPr>
      </w:pPr>
    </w:p>
    <w:p w14:paraId="236CAD90" w14:textId="19043D40" w:rsidR="002D5831" w:rsidRDefault="00352BA2" w:rsidP="00820016">
      <w:pPr>
        <w:spacing w:before="120" w:line="276" w:lineRule="auto"/>
        <w:jc w:val="both"/>
        <w:rPr>
          <w:rFonts w:ascii="Times New Roman" w:hAnsi="Times New Roman" w:cs="Times New Roman"/>
          <w:b/>
          <w:sz w:val="26"/>
          <w:szCs w:val="26"/>
        </w:rPr>
      </w:pPr>
      <w:r>
        <w:rPr>
          <w:rFonts w:ascii="Times New Roman" w:hAnsi="Times New Roman" w:cs="Times New Roman"/>
          <w:b/>
          <w:sz w:val="26"/>
          <w:szCs w:val="26"/>
        </w:rPr>
        <w:t xml:space="preserve">DAFTAR REFERENSI </w:t>
      </w:r>
    </w:p>
    <w:p w14:paraId="3E61F707" w14:textId="77777777" w:rsidR="00A339E4" w:rsidRPr="00582634" w:rsidRDefault="00A339E4" w:rsidP="00582634">
      <w:pPr>
        <w:autoSpaceDE w:val="0"/>
        <w:autoSpaceDN w:val="0"/>
        <w:adjustRightInd w:val="0"/>
        <w:ind w:left="480" w:hanging="480"/>
        <w:jc w:val="both"/>
        <w:rPr>
          <w:rFonts w:ascii="Times New Roman" w:hAnsi="Times New Roman" w:cs="Times New Roman"/>
          <w:noProof/>
        </w:rPr>
      </w:pPr>
      <w:r w:rsidRPr="00582634">
        <w:rPr>
          <w:rFonts w:ascii="Times New Roman" w:hAnsi="Times New Roman" w:cs="Times New Roman"/>
        </w:rPr>
        <w:fldChar w:fldCharType="begin" w:fldLock="1"/>
      </w:r>
      <w:r w:rsidRPr="00582634">
        <w:rPr>
          <w:rFonts w:ascii="Times New Roman" w:hAnsi="Times New Roman" w:cs="Times New Roman"/>
        </w:rPr>
        <w:instrText xml:space="preserve">ADDIN Mendeley Bibliography CSL_BIBLIOGRAPHY </w:instrText>
      </w:r>
      <w:r w:rsidRPr="00582634">
        <w:rPr>
          <w:rFonts w:ascii="Times New Roman" w:hAnsi="Times New Roman" w:cs="Times New Roman"/>
        </w:rPr>
        <w:fldChar w:fldCharType="separate"/>
      </w:r>
      <w:r w:rsidRPr="00582634">
        <w:rPr>
          <w:rFonts w:ascii="Times New Roman" w:hAnsi="Times New Roman" w:cs="Times New Roman"/>
          <w:noProof/>
        </w:rPr>
        <w:t xml:space="preserve">Aditaracman, A., &amp; Hamzah, I. (2023). Pengaruh Dukungan Keluarga terhadap Resiliensi Anak Binaan di Lembaga Pembinaan Khusus Anak Kelas I Blitar. </w:t>
      </w:r>
      <w:r w:rsidRPr="00582634">
        <w:rPr>
          <w:rFonts w:ascii="Times New Roman" w:hAnsi="Times New Roman" w:cs="Times New Roman"/>
          <w:i/>
          <w:iCs/>
          <w:noProof/>
        </w:rPr>
        <w:t>Innovative: Journal Of Social Science Research</w:t>
      </w:r>
      <w:r w:rsidRPr="00582634">
        <w:rPr>
          <w:rFonts w:ascii="Times New Roman" w:hAnsi="Times New Roman" w:cs="Times New Roman"/>
          <w:noProof/>
        </w:rPr>
        <w:t xml:space="preserve">, </w:t>
      </w:r>
      <w:r w:rsidRPr="00582634">
        <w:rPr>
          <w:rFonts w:ascii="Times New Roman" w:hAnsi="Times New Roman" w:cs="Times New Roman"/>
          <w:i/>
          <w:iCs/>
          <w:noProof/>
        </w:rPr>
        <w:t>3</w:t>
      </w:r>
      <w:r w:rsidRPr="00582634">
        <w:rPr>
          <w:rFonts w:ascii="Times New Roman" w:hAnsi="Times New Roman" w:cs="Times New Roman"/>
          <w:noProof/>
        </w:rPr>
        <w:t>(5 SE-Articles), 5748–5762. Retrieved from https://j-innovative.org/index.php/Innovative/article/view/5510</w:t>
      </w:r>
    </w:p>
    <w:p w14:paraId="4F4E9205" w14:textId="080E0C4E" w:rsidR="00A339E4" w:rsidRPr="00582634" w:rsidRDefault="00A339E4" w:rsidP="00582634">
      <w:pPr>
        <w:autoSpaceDE w:val="0"/>
        <w:autoSpaceDN w:val="0"/>
        <w:adjustRightInd w:val="0"/>
        <w:ind w:left="480" w:hanging="480"/>
        <w:jc w:val="both"/>
        <w:rPr>
          <w:rFonts w:ascii="Times New Roman" w:hAnsi="Times New Roman" w:cs="Times New Roman"/>
          <w:noProof/>
        </w:rPr>
      </w:pPr>
      <w:r w:rsidRPr="00582634">
        <w:rPr>
          <w:rFonts w:ascii="Times New Roman" w:hAnsi="Times New Roman" w:cs="Times New Roman"/>
          <w:noProof/>
        </w:rPr>
        <w:t xml:space="preserve">Aprianto R, Andi Purnawati, &amp; Kaharuddin Syah. (2021). Implementasi Program Pembinaan Anak Didik Pemasyarakatan pada Lembaga Pembinaan Khusus Anak (LPKA) Kelas II Palu. </w:t>
      </w:r>
      <w:r w:rsidRPr="00582634">
        <w:rPr>
          <w:rFonts w:ascii="Times New Roman" w:hAnsi="Times New Roman" w:cs="Times New Roman"/>
          <w:i/>
          <w:iCs/>
          <w:noProof/>
        </w:rPr>
        <w:t>Jurnal Kolaboratif Sains</w:t>
      </w:r>
      <w:r w:rsidRPr="00582634">
        <w:rPr>
          <w:rFonts w:ascii="Times New Roman" w:hAnsi="Times New Roman" w:cs="Times New Roman"/>
          <w:noProof/>
        </w:rPr>
        <w:t xml:space="preserve">, </w:t>
      </w:r>
      <w:r w:rsidRPr="00582634">
        <w:rPr>
          <w:rFonts w:ascii="Times New Roman" w:hAnsi="Times New Roman" w:cs="Times New Roman"/>
          <w:i/>
          <w:iCs/>
          <w:noProof/>
        </w:rPr>
        <w:t>4</w:t>
      </w:r>
      <w:r w:rsidRPr="00582634">
        <w:rPr>
          <w:rFonts w:ascii="Times New Roman" w:hAnsi="Times New Roman" w:cs="Times New Roman"/>
          <w:noProof/>
        </w:rPr>
        <w:t>(6), 321–329. https://doi.org/10.56338/jks.v4i6.1918</w:t>
      </w:r>
    </w:p>
    <w:p w14:paraId="1DFAC50F" w14:textId="7543D77B" w:rsidR="00582634" w:rsidRPr="00582634" w:rsidRDefault="00582634" w:rsidP="00582634">
      <w:pPr>
        <w:autoSpaceDE w:val="0"/>
        <w:autoSpaceDN w:val="0"/>
        <w:adjustRightInd w:val="0"/>
        <w:ind w:left="480" w:hanging="480"/>
        <w:jc w:val="both"/>
        <w:rPr>
          <w:rFonts w:ascii="Times New Roman" w:hAnsi="Times New Roman" w:cs="Times New Roman"/>
        </w:rPr>
      </w:pPr>
      <w:r w:rsidRPr="00582634">
        <w:rPr>
          <w:rFonts w:ascii="Times New Roman" w:hAnsi="Times New Roman" w:cs="Times New Roman"/>
        </w:rPr>
        <w:t xml:space="preserve">Arifin, A., &amp; Harjanto, D. (2021). </w:t>
      </w:r>
      <w:r w:rsidRPr="00582634">
        <w:rPr>
          <w:rFonts w:ascii="Times New Roman" w:hAnsi="Times New Roman" w:cs="Times New Roman"/>
          <w:i/>
          <w:iCs/>
        </w:rPr>
        <w:t>Efektivitas Pembinaan Anak di LPKA dan Tantangan Implementasi Keadilan Restoratif</w:t>
      </w:r>
      <w:r w:rsidRPr="00582634">
        <w:rPr>
          <w:rFonts w:ascii="Times New Roman" w:hAnsi="Times New Roman" w:cs="Times New Roman"/>
        </w:rPr>
        <w:t>. Jurnal Ilmu Hukum Litigasi, 7(1), 45–62.</w:t>
      </w:r>
    </w:p>
    <w:p w14:paraId="46AE8F6E" w14:textId="7CEE265C" w:rsidR="00582634" w:rsidRPr="00582634" w:rsidRDefault="00582634" w:rsidP="00582634">
      <w:pPr>
        <w:autoSpaceDE w:val="0"/>
        <w:autoSpaceDN w:val="0"/>
        <w:adjustRightInd w:val="0"/>
        <w:ind w:left="480" w:hanging="480"/>
        <w:jc w:val="both"/>
        <w:rPr>
          <w:rFonts w:ascii="Times New Roman" w:hAnsi="Times New Roman" w:cs="Times New Roman"/>
          <w:noProof/>
        </w:rPr>
      </w:pPr>
      <w:r w:rsidRPr="00582634">
        <w:rPr>
          <w:rFonts w:ascii="Times New Roman" w:hAnsi="Times New Roman" w:cs="Times New Roman"/>
        </w:rPr>
        <w:t xml:space="preserve">Handayani, L., &amp; Rachmawati, T. (2018). </w:t>
      </w:r>
      <w:r w:rsidRPr="00582634">
        <w:rPr>
          <w:rFonts w:ascii="Times New Roman" w:hAnsi="Times New Roman" w:cs="Times New Roman"/>
          <w:i/>
          <w:iCs/>
        </w:rPr>
        <w:t>Kolaborasi Stakeholder dalam Reintegrasi Sosial Anak Binaan</w:t>
      </w:r>
      <w:r w:rsidRPr="00582634">
        <w:rPr>
          <w:rFonts w:ascii="Times New Roman" w:hAnsi="Times New Roman" w:cs="Times New Roman"/>
        </w:rPr>
        <w:t>. Jurnal Ilmu Sosial, 16(2), 215–230.</w:t>
      </w:r>
    </w:p>
    <w:p w14:paraId="1444B8CA" w14:textId="40C04E5F" w:rsidR="00A339E4" w:rsidRPr="00582634" w:rsidRDefault="00A339E4" w:rsidP="00582634">
      <w:pPr>
        <w:autoSpaceDE w:val="0"/>
        <w:autoSpaceDN w:val="0"/>
        <w:adjustRightInd w:val="0"/>
        <w:ind w:left="480" w:hanging="480"/>
        <w:jc w:val="both"/>
        <w:rPr>
          <w:rFonts w:ascii="Times New Roman" w:hAnsi="Times New Roman" w:cs="Times New Roman"/>
          <w:noProof/>
        </w:rPr>
      </w:pPr>
      <w:r w:rsidRPr="00582634">
        <w:rPr>
          <w:rFonts w:ascii="Times New Roman" w:hAnsi="Times New Roman" w:cs="Times New Roman"/>
          <w:noProof/>
        </w:rPr>
        <w:t xml:space="preserve">Martiyanto, H., &amp; Subroto, M. (2023). Perlindungan Hukum terhadap Anak dari Narapidana Perempuan di Lembaga Pemasyarakatan Indonesia. </w:t>
      </w:r>
      <w:r w:rsidRPr="00582634">
        <w:rPr>
          <w:rFonts w:ascii="Times New Roman" w:hAnsi="Times New Roman" w:cs="Times New Roman"/>
          <w:i/>
          <w:iCs/>
          <w:noProof/>
        </w:rPr>
        <w:t>Jurnal Intelektualita: Keislaman, Sosial Dan Sains</w:t>
      </w:r>
      <w:r w:rsidRPr="00582634">
        <w:rPr>
          <w:rFonts w:ascii="Times New Roman" w:hAnsi="Times New Roman" w:cs="Times New Roman"/>
          <w:noProof/>
        </w:rPr>
        <w:t xml:space="preserve">, </w:t>
      </w:r>
      <w:r w:rsidRPr="00582634">
        <w:rPr>
          <w:rFonts w:ascii="Times New Roman" w:hAnsi="Times New Roman" w:cs="Times New Roman"/>
          <w:i/>
          <w:iCs/>
          <w:noProof/>
        </w:rPr>
        <w:t>12</w:t>
      </w:r>
      <w:r w:rsidRPr="00582634">
        <w:rPr>
          <w:rFonts w:ascii="Times New Roman" w:hAnsi="Times New Roman" w:cs="Times New Roman"/>
          <w:noProof/>
        </w:rPr>
        <w:t>(02). https://doi.org/10.19109/intelektualita.v12i002.19698</w:t>
      </w:r>
    </w:p>
    <w:p w14:paraId="2C8B7C3D" w14:textId="1E2D5286" w:rsidR="008E04BE" w:rsidRPr="00582634" w:rsidRDefault="008E04BE" w:rsidP="00582634">
      <w:pPr>
        <w:autoSpaceDE w:val="0"/>
        <w:autoSpaceDN w:val="0"/>
        <w:adjustRightInd w:val="0"/>
        <w:ind w:left="480" w:hanging="480"/>
        <w:jc w:val="both"/>
        <w:rPr>
          <w:rFonts w:ascii="Times New Roman" w:hAnsi="Times New Roman" w:cs="Times New Roman"/>
          <w:color w:val="222222"/>
          <w:shd w:val="clear" w:color="auto" w:fill="FFFFFF"/>
        </w:rPr>
      </w:pPr>
      <w:r w:rsidRPr="00582634">
        <w:rPr>
          <w:rFonts w:ascii="Times New Roman" w:hAnsi="Times New Roman" w:cs="Times New Roman"/>
          <w:color w:val="222222"/>
          <w:shd w:val="clear" w:color="auto" w:fill="FFFFFF"/>
        </w:rPr>
        <w:t>Mazmanian, D. A., &amp; Sabatier, P. A. (1983). Implementation and public policy.</w:t>
      </w:r>
    </w:p>
    <w:p w14:paraId="4BC3B034" w14:textId="7AA360D9" w:rsidR="00582634" w:rsidRPr="00582634" w:rsidRDefault="00582634" w:rsidP="00582634">
      <w:pPr>
        <w:autoSpaceDE w:val="0"/>
        <w:autoSpaceDN w:val="0"/>
        <w:adjustRightInd w:val="0"/>
        <w:ind w:left="480" w:hanging="480"/>
        <w:jc w:val="both"/>
        <w:rPr>
          <w:rFonts w:ascii="Times New Roman" w:hAnsi="Times New Roman" w:cs="Times New Roman"/>
          <w:noProof/>
        </w:rPr>
      </w:pPr>
      <w:r w:rsidRPr="00582634">
        <w:rPr>
          <w:rFonts w:ascii="Times New Roman" w:hAnsi="Times New Roman" w:cs="Times New Roman"/>
        </w:rPr>
        <w:t xml:space="preserve">Mulyani, S., &amp; Purnomo, H. (2022). </w:t>
      </w:r>
      <w:r w:rsidRPr="00582634">
        <w:rPr>
          <w:rFonts w:ascii="Times New Roman" w:hAnsi="Times New Roman" w:cs="Times New Roman"/>
          <w:i/>
          <w:iCs/>
        </w:rPr>
        <w:t>Restorative Justice dalam Pembinaan Anak: Studi Kasus di LPKA</w:t>
      </w:r>
      <w:r w:rsidRPr="00582634">
        <w:rPr>
          <w:rFonts w:ascii="Times New Roman" w:hAnsi="Times New Roman" w:cs="Times New Roman"/>
        </w:rPr>
        <w:t>. Jurnal Pemasyarakatan, 14(1), 101–118.</w:t>
      </w:r>
    </w:p>
    <w:p w14:paraId="2B71D13C" w14:textId="55839BEE" w:rsidR="00A339E4" w:rsidRPr="00582634" w:rsidRDefault="00A339E4" w:rsidP="00582634">
      <w:pPr>
        <w:autoSpaceDE w:val="0"/>
        <w:autoSpaceDN w:val="0"/>
        <w:adjustRightInd w:val="0"/>
        <w:ind w:left="480" w:hanging="480"/>
        <w:jc w:val="both"/>
        <w:rPr>
          <w:rFonts w:ascii="Times New Roman" w:hAnsi="Times New Roman" w:cs="Times New Roman"/>
          <w:noProof/>
        </w:rPr>
      </w:pPr>
      <w:r w:rsidRPr="00582634">
        <w:rPr>
          <w:rFonts w:ascii="Times New Roman" w:hAnsi="Times New Roman" w:cs="Times New Roman"/>
          <w:noProof/>
        </w:rPr>
        <w:t xml:space="preserve">Paramarta, A. (2014). </w:t>
      </w:r>
      <w:r w:rsidRPr="00582634">
        <w:rPr>
          <w:rFonts w:ascii="Times New Roman" w:hAnsi="Times New Roman" w:cs="Times New Roman"/>
          <w:i/>
          <w:iCs/>
          <w:noProof/>
        </w:rPr>
        <w:t>Sistem Pemasyarakatan : memulihkan hubungan hidup, kehidupan, dan penghidupan</w:t>
      </w:r>
      <w:r w:rsidRPr="00582634">
        <w:rPr>
          <w:rFonts w:ascii="Times New Roman" w:hAnsi="Times New Roman" w:cs="Times New Roman"/>
          <w:noProof/>
        </w:rPr>
        <w:t>.</w:t>
      </w:r>
    </w:p>
    <w:p w14:paraId="3501E92E" w14:textId="5CB24302" w:rsidR="00840E1A" w:rsidRPr="00582634" w:rsidRDefault="00840E1A" w:rsidP="00582634">
      <w:pPr>
        <w:autoSpaceDE w:val="0"/>
        <w:autoSpaceDN w:val="0"/>
        <w:adjustRightInd w:val="0"/>
        <w:ind w:left="480" w:hanging="480"/>
        <w:jc w:val="both"/>
        <w:rPr>
          <w:rFonts w:ascii="Times New Roman" w:hAnsi="Times New Roman" w:cs="Times New Roman"/>
          <w:noProof/>
        </w:rPr>
      </w:pPr>
      <w:r w:rsidRPr="00582634">
        <w:rPr>
          <w:rFonts w:ascii="Times New Roman" w:hAnsi="Times New Roman" w:cs="Times New Roman"/>
          <w:color w:val="222222"/>
          <w:shd w:val="clear" w:color="auto" w:fill="FFFFFF"/>
        </w:rPr>
        <w:t>Purwanto, E. A., &amp; Sulistyastuti, D. R. (2015). Implementasi kebijakan publik: konsep dan aplikasinya di Indonesia.</w:t>
      </w:r>
    </w:p>
    <w:p w14:paraId="4874B8F2" w14:textId="77777777" w:rsidR="00A339E4" w:rsidRPr="00582634" w:rsidRDefault="00A339E4" w:rsidP="00582634">
      <w:pPr>
        <w:autoSpaceDE w:val="0"/>
        <w:autoSpaceDN w:val="0"/>
        <w:adjustRightInd w:val="0"/>
        <w:ind w:left="480" w:hanging="480"/>
        <w:jc w:val="both"/>
        <w:rPr>
          <w:rFonts w:ascii="Times New Roman" w:hAnsi="Times New Roman" w:cs="Times New Roman"/>
          <w:noProof/>
        </w:rPr>
      </w:pPr>
      <w:r w:rsidRPr="00582634">
        <w:rPr>
          <w:rFonts w:ascii="Times New Roman" w:hAnsi="Times New Roman" w:cs="Times New Roman"/>
          <w:noProof/>
        </w:rPr>
        <w:lastRenderedPageBreak/>
        <w:t xml:space="preserve">Rachmayanthy, &amp; Anwar, U. (2023). </w:t>
      </w:r>
      <w:r w:rsidRPr="00582634">
        <w:rPr>
          <w:rFonts w:ascii="Times New Roman" w:hAnsi="Times New Roman" w:cs="Times New Roman"/>
          <w:i/>
          <w:iCs/>
          <w:noProof/>
        </w:rPr>
        <w:t>Sejarah Pemasyarakatan</w:t>
      </w:r>
      <w:r w:rsidRPr="00582634">
        <w:rPr>
          <w:rFonts w:ascii="Times New Roman" w:hAnsi="Times New Roman" w:cs="Times New Roman"/>
          <w:noProof/>
        </w:rPr>
        <w:t xml:space="preserve"> (1st ed.). Jakarta: PT RAJAGRAFINDO.</w:t>
      </w:r>
    </w:p>
    <w:p w14:paraId="40E80710" w14:textId="14A236CF" w:rsidR="00A339E4" w:rsidRPr="00582634" w:rsidRDefault="00A339E4" w:rsidP="00582634">
      <w:pPr>
        <w:autoSpaceDE w:val="0"/>
        <w:autoSpaceDN w:val="0"/>
        <w:adjustRightInd w:val="0"/>
        <w:ind w:left="480" w:hanging="480"/>
        <w:jc w:val="both"/>
        <w:rPr>
          <w:rFonts w:ascii="Times New Roman" w:hAnsi="Times New Roman" w:cs="Times New Roman"/>
          <w:noProof/>
        </w:rPr>
      </w:pPr>
      <w:r w:rsidRPr="00582634">
        <w:rPr>
          <w:rFonts w:ascii="Times New Roman" w:hAnsi="Times New Roman" w:cs="Times New Roman"/>
          <w:noProof/>
        </w:rPr>
        <w:t xml:space="preserve">Rahmahesa, K., Soge, M. M., Studi, P., Pemasyarakatan, T., &amp; Pemasyarakatan, P. I. (2024). </w:t>
      </w:r>
      <w:r w:rsidRPr="00582634">
        <w:rPr>
          <w:rFonts w:ascii="Times New Roman" w:hAnsi="Times New Roman" w:cs="Times New Roman"/>
          <w:i/>
          <w:iCs/>
          <w:noProof/>
        </w:rPr>
        <w:t>PELAKSANAAN PEMBINAAN KEMANDIRIAN DI LEMBAGA</w:t>
      </w:r>
      <w:r w:rsidRPr="00582634">
        <w:rPr>
          <w:rFonts w:ascii="Times New Roman" w:hAnsi="Times New Roman" w:cs="Times New Roman"/>
          <w:noProof/>
        </w:rPr>
        <w:t xml:space="preserve">. </w:t>
      </w:r>
      <w:r w:rsidRPr="00582634">
        <w:rPr>
          <w:rFonts w:ascii="Times New Roman" w:hAnsi="Times New Roman" w:cs="Times New Roman"/>
          <w:i/>
          <w:iCs/>
          <w:noProof/>
        </w:rPr>
        <w:t>2</w:t>
      </w:r>
      <w:r w:rsidRPr="00582634">
        <w:rPr>
          <w:rFonts w:ascii="Times New Roman" w:hAnsi="Times New Roman" w:cs="Times New Roman"/>
          <w:noProof/>
        </w:rPr>
        <w:t>(1), 1–11.</w:t>
      </w:r>
    </w:p>
    <w:p w14:paraId="2E1D6703" w14:textId="40D35D41" w:rsidR="00582634" w:rsidRPr="00582634" w:rsidRDefault="00582634" w:rsidP="00582634">
      <w:pPr>
        <w:autoSpaceDE w:val="0"/>
        <w:autoSpaceDN w:val="0"/>
        <w:adjustRightInd w:val="0"/>
        <w:ind w:left="480" w:hanging="480"/>
        <w:jc w:val="both"/>
        <w:rPr>
          <w:rFonts w:ascii="Times New Roman" w:hAnsi="Times New Roman" w:cs="Times New Roman"/>
          <w:noProof/>
        </w:rPr>
      </w:pPr>
      <w:r w:rsidRPr="00582634">
        <w:rPr>
          <w:rFonts w:ascii="Times New Roman" w:hAnsi="Times New Roman" w:cs="Times New Roman"/>
        </w:rPr>
        <w:t xml:space="preserve">Sari, D. K., &amp; Febrianti, E. (2019). </w:t>
      </w:r>
      <w:r w:rsidRPr="00582634">
        <w:rPr>
          <w:rFonts w:ascii="Times New Roman" w:hAnsi="Times New Roman" w:cs="Times New Roman"/>
          <w:i/>
          <w:iCs/>
        </w:rPr>
        <w:t>Edukasi Restoratif untuk Anak Binaan: Sebuah Pendekatan Humanistik</w:t>
      </w:r>
      <w:r w:rsidRPr="00582634">
        <w:rPr>
          <w:rFonts w:ascii="Times New Roman" w:hAnsi="Times New Roman" w:cs="Times New Roman"/>
        </w:rPr>
        <w:t>. Jurnal Penelitian Pendidikan Sosial, 6(1), 41–52.</w:t>
      </w:r>
    </w:p>
    <w:p w14:paraId="2063C0EA" w14:textId="77777777" w:rsidR="00A339E4" w:rsidRPr="00582634" w:rsidRDefault="00A339E4" w:rsidP="00582634">
      <w:pPr>
        <w:autoSpaceDE w:val="0"/>
        <w:autoSpaceDN w:val="0"/>
        <w:adjustRightInd w:val="0"/>
        <w:ind w:left="480" w:hanging="480"/>
        <w:jc w:val="both"/>
        <w:rPr>
          <w:rFonts w:ascii="Times New Roman" w:hAnsi="Times New Roman" w:cs="Times New Roman"/>
          <w:noProof/>
        </w:rPr>
      </w:pPr>
      <w:r w:rsidRPr="00582634">
        <w:rPr>
          <w:rFonts w:ascii="Times New Roman" w:hAnsi="Times New Roman" w:cs="Times New Roman"/>
          <w:noProof/>
        </w:rPr>
        <w:t xml:space="preserve">Sari, L. N. (2021). Analisis Sosiologis Reintegrasi Sosial Klien Pemasyarakatan. </w:t>
      </w:r>
      <w:r w:rsidRPr="00582634">
        <w:rPr>
          <w:rFonts w:ascii="Times New Roman" w:hAnsi="Times New Roman" w:cs="Times New Roman"/>
          <w:i/>
          <w:iCs/>
          <w:noProof/>
        </w:rPr>
        <w:t>ENTITA: Jurnal Pendidikan Ilmu Pengetahuan Sosial Dan Ilmu-Ilmu Sosial</w:t>
      </w:r>
      <w:r w:rsidRPr="00582634">
        <w:rPr>
          <w:rFonts w:ascii="Times New Roman" w:hAnsi="Times New Roman" w:cs="Times New Roman"/>
          <w:noProof/>
        </w:rPr>
        <w:t xml:space="preserve">, </w:t>
      </w:r>
      <w:r w:rsidRPr="00582634">
        <w:rPr>
          <w:rFonts w:ascii="Times New Roman" w:hAnsi="Times New Roman" w:cs="Times New Roman"/>
          <w:i/>
          <w:iCs/>
          <w:noProof/>
        </w:rPr>
        <w:t>3</w:t>
      </w:r>
      <w:r w:rsidRPr="00582634">
        <w:rPr>
          <w:rFonts w:ascii="Times New Roman" w:hAnsi="Times New Roman" w:cs="Times New Roman"/>
          <w:noProof/>
        </w:rPr>
        <w:t>(1), 75–92. https://doi.org/10.19105/ejpis.v3i1.4615</w:t>
      </w:r>
    </w:p>
    <w:p w14:paraId="2DEC8B27" w14:textId="77777777" w:rsidR="00A339E4" w:rsidRPr="00582634" w:rsidRDefault="00A339E4" w:rsidP="00582634">
      <w:pPr>
        <w:autoSpaceDE w:val="0"/>
        <w:autoSpaceDN w:val="0"/>
        <w:adjustRightInd w:val="0"/>
        <w:ind w:left="480" w:hanging="480"/>
        <w:jc w:val="both"/>
        <w:rPr>
          <w:rFonts w:ascii="Times New Roman" w:hAnsi="Times New Roman" w:cs="Times New Roman"/>
          <w:noProof/>
        </w:rPr>
      </w:pPr>
      <w:r w:rsidRPr="00582634">
        <w:rPr>
          <w:rFonts w:ascii="Times New Roman" w:hAnsi="Times New Roman" w:cs="Times New Roman"/>
          <w:noProof/>
        </w:rPr>
        <w:t xml:space="preserve">Sihombing, L. A. (2024). Restorative Justice, Kejahatan, Hukuman , dan Peradilan Pidana: Sebuah Analisis Kesejarahan, Peluang dan Tantangan. </w:t>
      </w:r>
      <w:r w:rsidRPr="00582634">
        <w:rPr>
          <w:rFonts w:ascii="Times New Roman" w:hAnsi="Times New Roman" w:cs="Times New Roman"/>
          <w:i/>
          <w:iCs/>
          <w:noProof/>
        </w:rPr>
        <w:t>Unes Law Review</w:t>
      </w:r>
      <w:r w:rsidRPr="00582634">
        <w:rPr>
          <w:rFonts w:ascii="Times New Roman" w:hAnsi="Times New Roman" w:cs="Times New Roman"/>
          <w:noProof/>
        </w:rPr>
        <w:t xml:space="preserve">, </w:t>
      </w:r>
      <w:r w:rsidRPr="00582634">
        <w:rPr>
          <w:rFonts w:ascii="Times New Roman" w:hAnsi="Times New Roman" w:cs="Times New Roman"/>
          <w:i/>
          <w:iCs/>
          <w:noProof/>
        </w:rPr>
        <w:t>6</w:t>
      </w:r>
      <w:r w:rsidRPr="00582634">
        <w:rPr>
          <w:rFonts w:ascii="Times New Roman" w:hAnsi="Times New Roman" w:cs="Times New Roman"/>
          <w:noProof/>
        </w:rPr>
        <w:t>(3), 8902–8909. Retrieved from https://doi.org/10.31933/unesrev.v6i3.1777</w:t>
      </w:r>
    </w:p>
    <w:p w14:paraId="66A32F35" w14:textId="77777777" w:rsidR="00A339E4" w:rsidRPr="00582634" w:rsidRDefault="00A339E4" w:rsidP="00582634">
      <w:pPr>
        <w:autoSpaceDE w:val="0"/>
        <w:autoSpaceDN w:val="0"/>
        <w:adjustRightInd w:val="0"/>
        <w:ind w:left="480" w:hanging="480"/>
        <w:jc w:val="both"/>
        <w:rPr>
          <w:rFonts w:ascii="Times New Roman" w:hAnsi="Times New Roman" w:cs="Times New Roman"/>
          <w:noProof/>
        </w:rPr>
      </w:pPr>
      <w:r w:rsidRPr="00582634">
        <w:rPr>
          <w:rFonts w:ascii="Times New Roman" w:hAnsi="Times New Roman" w:cs="Times New Roman"/>
          <w:noProof/>
        </w:rPr>
        <w:t xml:space="preserve">Waluyo, B. (2023). </w:t>
      </w:r>
      <w:r w:rsidRPr="00582634">
        <w:rPr>
          <w:rFonts w:ascii="Times New Roman" w:hAnsi="Times New Roman" w:cs="Times New Roman"/>
          <w:i/>
          <w:iCs/>
          <w:noProof/>
        </w:rPr>
        <w:t>SISTEM PEMASYARAKATAN INDONESIA</w:t>
      </w:r>
      <w:r w:rsidRPr="00582634">
        <w:rPr>
          <w:rFonts w:ascii="Times New Roman" w:hAnsi="Times New Roman" w:cs="Times New Roman"/>
          <w:noProof/>
        </w:rPr>
        <w:t xml:space="preserve"> (Tarmizi, ed.). Sinar Grafika.</w:t>
      </w:r>
    </w:p>
    <w:p w14:paraId="1D56EE81" w14:textId="74C3DB8C" w:rsidR="00A339E4" w:rsidRPr="00582634" w:rsidRDefault="00A339E4" w:rsidP="00582634">
      <w:pPr>
        <w:autoSpaceDE w:val="0"/>
        <w:autoSpaceDN w:val="0"/>
        <w:adjustRightInd w:val="0"/>
        <w:ind w:left="480" w:hanging="480"/>
        <w:jc w:val="both"/>
        <w:rPr>
          <w:rFonts w:ascii="Times New Roman" w:hAnsi="Times New Roman" w:cs="Times New Roman"/>
          <w:noProof/>
        </w:rPr>
      </w:pPr>
      <w:r w:rsidRPr="00582634">
        <w:rPr>
          <w:rFonts w:ascii="Times New Roman" w:hAnsi="Times New Roman" w:cs="Times New Roman"/>
          <w:noProof/>
        </w:rPr>
        <w:t xml:space="preserve">Wardiansyah, J. A., &amp; Nurjannah, N. (2022). Peran Lembaga Pembinaan Khusus Anak (Lpka) Dalam Pengembangan Karier Anak the Role of Child Special Development Institutions (Lpka) in the Career Development of the Childhood. </w:t>
      </w:r>
      <w:r w:rsidRPr="00582634">
        <w:rPr>
          <w:rFonts w:ascii="Times New Roman" w:hAnsi="Times New Roman" w:cs="Times New Roman"/>
          <w:i/>
          <w:iCs/>
          <w:noProof/>
        </w:rPr>
        <w:t>Jurnal Bimbingan, Penyuluhan, Dan Konseling Islam</w:t>
      </w:r>
      <w:r w:rsidRPr="00582634">
        <w:rPr>
          <w:rFonts w:ascii="Times New Roman" w:hAnsi="Times New Roman" w:cs="Times New Roman"/>
          <w:noProof/>
        </w:rPr>
        <w:t xml:space="preserve">, </w:t>
      </w:r>
      <w:r w:rsidRPr="00582634">
        <w:rPr>
          <w:rFonts w:ascii="Times New Roman" w:hAnsi="Times New Roman" w:cs="Times New Roman"/>
          <w:i/>
          <w:iCs/>
          <w:noProof/>
        </w:rPr>
        <w:t>5</w:t>
      </w:r>
      <w:r w:rsidRPr="00582634">
        <w:rPr>
          <w:rFonts w:ascii="Times New Roman" w:hAnsi="Times New Roman" w:cs="Times New Roman"/>
          <w:noProof/>
        </w:rPr>
        <w:t>(1), 29–38.</w:t>
      </w:r>
    </w:p>
    <w:p w14:paraId="18CA9049" w14:textId="1B8447D7" w:rsidR="00582634" w:rsidRPr="00582634" w:rsidRDefault="00582634" w:rsidP="00582634">
      <w:pPr>
        <w:autoSpaceDE w:val="0"/>
        <w:autoSpaceDN w:val="0"/>
        <w:adjustRightInd w:val="0"/>
        <w:ind w:left="480" w:hanging="480"/>
        <w:jc w:val="both"/>
        <w:rPr>
          <w:rFonts w:ascii="Times New Roman" w:hAnsi="Times New Roman" w:cs="Times New Roman"/>
        </w:rPr>
      </w:pPr>
      <w:r w:rsidRPr="00582634">
        <w:rPr>
          <w:rFonts w:ascii="Times New Roman" w:hAnsi="Times New Roman" w:cs="Times New Roman"/>
        </w:rPr>
        <w:t xml:space="preserve">Wibawa, R., &amp; Setyowati, D. (2020). </w:t>
      </w:r>
      <w:r w:rsidRPr="00582634">
        <w:rPr>
          <w:rFonts w:ascii="Times New Roman" w:hAnsi="Times New Roman" w:cs="Times New Roman"/>
          <w:i/>
          <w:iCs/>
        </w:rPr>
        <w:t>Analisis Komunikasi Kebijakan dalam Implementasi Program Perlindungan Anak</w:t>
      </w:r>
      <w:r w:rsidRPr="00582634">
        <w:rPr>
          <w:rFonts w:ascii="Times New Roman" w:hAnsi="Times New Roman" w:cs="Times New Roman"/>
        </w:rPr>
        <w:t>. Jurnal Ilmu Sosial dan Ilmu Politik, 24(2), 135–152.</w:t>
      </w:r>
    </w:p>
    <w:p w14:paraId="3CC4C57E" w14:textId="0B1A8E54" w:rsidR="00582634" w:rsidRPr="00582634" w:rsidRDefault="00582634" w:rsidP="00582634">
      <w:pPr>
        <w:autoSpaceDE w:val="0"/>
        <w:autoSpaceDN w:val="0"/>
        <w:adjustRightInd w:val="0"/>
        <w:ind w:left="480" w:hanging="480"/>
        <w:jc w:val="both"/>
        <w:rPr>
          <w:rFonts w:ascii="Times New Roman" w:hAnsi="Times New Roman" w:cs="Times New Roman"/>
          <w:noProof/>
        </w:rPr>
      </w:pPr>
      <w:r w:rsidRPr="00582634">
        <w:rPr>
          <w:rFonts w:ascii="Times New Roman" w:hAnsi="Times New Roman" w:cs="Times New Roman"/>
        </w:rPr>
        <w:t xml:space="preserve">Yuliana, E., &amp; Prasetyo, R. (2021). </w:t>
      </w:r>
      <w:r w:rsidRPr="00582634">
        <w:rPr>
          <w:rFonts w:ascii="Times New Roman" w:hAnsi="Times New Roman" w:cs="Times New Roman"/>
          <w:i/>
          <w:iCs/>
        </w:rPr>
        <w:t>Urgensi Regulasi Teknis dalam Penerapan Restorative Justice untuk Anak</w:t>
      </w:r>
      <w:r w:rsidRPr="00582634">
        <w:rPr>
          <w:rFonts w:ascii="Times New Roman" w:hAnsi="Times New Roman" w:cs="Times New Roman"/>
        </w:rPr>
        <w:t>. Jurnal Hukum dan Kebijakan Anak, 5(2), 88–104.</w:t>
      </w:r>
    </w:p>
    <w:p w14:paraId="7AD05B3F" w14:textId="440B874D" w:rsidR="00C96E4E" w:rsidRPr="00582634" w:rsidRDefault="00C96E4E" w:rsidP="00582634">
      <w:pPr>
        <w:autoSpaceDE w:val="0"/>
        <w:autoSpaceDN w:val="0"/>
        <w:adjustRightInd w:val="0"/>
        <w:ind w:left="480" w:hanging="480"/>
        <w:jc w:val="both"/>
        <w:rPr>
          <w:rFonts w:ascii="Times New Roman" w:hAnsi="Times New Roman" w:cs="Times New Roman"/>
          <w:noProof/>
        </w:rPr>
      </w:pPr>
      <w:r w:rsidRPr="00582634">
        <w:rPr>
          <w:rFonts w:ascii="Times New Roman" w:hAnsi="Times New Roman" w:cs="Times New Roman"/>
          <w:color w:val="222222"/>
          <w:shd w:val="clear" w:color="auto" w:fill="FFFFFF"/>
        </w:rPr>
        <w:t>Zehr, H. (2015). </w:t>
      </w:r>
      <w:r w:rsidRPr="00582634">
        <w:rPr>
          <w:rFonts w:ascii="Times New Roman" w:hAnsi="Times New Roman" w:cs="Times New Roman"/>
          <w:i/>
          <w:iCs/>
          <w:color w:val="222222"/>
          <w:shd w:val="clear" w:color="auto" w:fill="FFFFFF"/>
        </w:rPr>
        <w:t>The little book of restorative justice: Revised and updated</w:t>
      </w:r>
      <w:r w:rsidRPr="00582634">
        <w:rPr>
          <w:rFonts w:ascii="Times New Roman" w:hAnsi="Times New Roman" w:cs="Times New Roman"/>
          <w:color w:val="222222"/>
          <w:shd w:val="clear" w:color="auto" w:fill="FFFFFF"/>
        </w:rPr>
        <w:t>. Simon and Schuster.</w:t>
      </w:r>
    </w:p>
    <w:p w14:paraId="716A1EC8" w14:textId="2B089412" w:rsidR="00D363D9" w:rsidRPr="00D363D9" w:rsidRDefault="00A339E4" w:rsidP="00582634">
      <w:pPr>
        <w:spacing w:before="120" w:after="120"/>
        <w:jc w:val="both"/>
        <w:rPr>
          <w:rFonts w:ascii="Times New Roman" w:hAnsi="Times New Roman" w:cs="Times New Roman"/>
          <w:b/>
          <w:sz w:val="26"/>
          <w:szCs w:val="26"/>
        </w:rPr>
      </w:pPr>
      <w:r w:rsidRPr="00582634">
        <w:rPr>
          <w:rFonts w:ascii="Times New Roman" w:hAnsi="Times New Roman" w:cs="Times New Roman"/>
        </w:rPr>
        <w:fldChar w:fldCharType="end"/>
      </w:r>
    </w:p>
    <w:sectPr w:rsidR="00D363D9" w:rsidRPr="00D363D9" w:rsidSect="00933693">
      <w:headerReference w:type="even" r:id="rId9"/>
      <w:headerReference w:type="default" r:id="rId10"/>
      <w:footerReference w:type="even" r:id="rId11"/>
      <w:footerReference w:type="default" r:id="rId12"/>
      <w:headerReference w:type="first" r:id="rId13"/>
      <w:footerReference w:type="first" r:id="rId14"/>
      <w:pgSz w:w="12240" w:h="15840"/>
      <w:pgMar w:top="1321" w:right="1134" w:bottom="851" w:left="1701" w:header="720" w:footer="215" w:gutter="0"/>
      <w:pgNumType w:start="10054"/>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E3892D" w14:textId="77777777" w:rsidR="00F734D7" w:rsidRDefault="00F734D7">
      <w:r>
        <w:separator/>
      </w:r>
    </w:p>
  </w:endnote>
  <w:endnote w:type="continuationSeparator" w:id="0">
    <w:p w14:paraId="5B004468" w14:textId="77777777" w:rsidR="00F734D7" w:rsidRDefault="00F734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embedRegular r:id="rId1" w:fontKey="{89C5A288-6D58-4C5F-9024-10B6385A8B59}"/>
    <w:embedBold r:id="rId2" w:fontKey="{940E4BD8-EC5B-44C2-BAF3-35A8EB98EC4C}"/>
    <w:embedItalic r:id="rId3" w:fontKey="{AF055386-B86E-48DE-9A62-01D751A774B6}"/>
    <w:embedBoldItalic r:id="rId4" w:fontKey="{2A5F0957-3E5E-417B-8D03-8DF25EEE8B17}"/>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embedRegular r:id="rId5" w:fontKey="{80C7C450-3D95-4B13-BAD4-4C036FF680AE}"/>
    <w:embedBold r:id="rId6" w:fontKey="{86A21A27-055D-41F5-893A-5B9AF084A548}"/>
    <w:embedBoldItalic r:id="rId7" w:fontKey="{F8974618-A5FD-486D-9FF6-5C91CF74D698}"/>
  </w:font>
  <w:font w:name="Cambria">
    <w:panose1 w:val="02040503050406030204"/>
    <w:charset w:val="00"/>
    <w:family w:val="roman"/>
    <w:pitch w:val="variable"/>
    <w:sig w:usb0="E00006FF" w:usb1="420024FF" w:usb2="02000000" w:usb3="00000000" w:csb0="0000019F" w:csb1="00000000"/>
    <w:embedRegular r:id="rId8" w:fontKey="{0A5489D6-7EA1-461C-8FC9-FB5192673FED}"/>
    <w:embedBold r:id="rId9" w:fontKey="{DBDC4F88-2B0D-4304-8166-CB0793383E07}"/>
  </w:font>
  <w:font w:name="MS Mincho">
    <w:altName w:val="MS Gothic"/>
    <w:panose1 w:val="02020609040205080304"/>
    <w:charset w:val="80"/>
    <w:family w:val="roman"/>
    <w:notTrueType/>
    <w:pitch w:val="fixed"/>
    <w:sig w:usb0="00000000"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embedRegular r:id="rId10" w:fontKey="{BA938017-99F5-4067-82E4-2BC07FB18039}"/>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11" w:fontKey="{96EC5D24-4C19-4EC0-8869-DDC1C9EEFC9F}"/>
  </w:font>
  <w:font w:name="Batang">
    <w:altName w:val="바탕"/>
    <w:panose1 w:val="02030600000101010101"/>
    <w:charset w:val="81"/>
    <w:family w:val="auto"/>
    <w:notTrueType/>
    <w:pitch w:val="fixed"/>
    <w:sig w:usb0="00000001" w:usb1="09060000" w:usb2="00000010" w:usb3="00000000" w:csb0="00080000" w:csb1="00000000"/>
  </w:font>
  <w:font w:name="BatangChe">
    <w:charset w:val="81"/>
    <w:family w:val="modern"/>
    <w:pitch w:val="fixed"/>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Quintessential">
    <w:charset w:val="00"/>
    <w:family w:val="auto"/>
    <w:pitch w:val="default"/>
    <w:embedRegular r:id="rId12" w:fontKey="{FBDE5FA4-2D27-437C-9E16-7F16E39B66BC}"/>
    <w:embedBold r:id="rId13" w:fontKey="{D86594C9-442A-4A00-8806-BA2140ACA51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8BBD4A" w14:textId="77777777" w:rsidR="002D5831" w:rsidRDefault="00352BA2">
    <w:pPr>
      <w:pBdr>
        <w:top w:val="nil"/>
        <w:left w:val="nil"/>
        <w:bottom w:val="nil"/>
        <w:right w:val="nil"/>
        <w:between w:val="nil"/>
      </w:pBdr>
      <w:tabs>
        <w:tab w:val="right" w:pos="9360"/>
      </w:tabs>
      <w:rPr>
        <w:rFonts w:ascii="Cambria" w:eastAsia="Cambria" w:hAnsi="Cambria" w:cs="Cambria"/>
        <w:b/>
      </w:rPr>
    </w:pPr>
    <w:r>
      <w:rPr>
        <w:rFonts w:ascii="Cambria" w:eastAsia="Cambria" w:hAnsi="Cambria" w:cs="Cambria"/>
        <w:b/>
      </w:rPr>
      <w:t>……………………………………………………………………………………………………………………………………..</w:t>
    </w:r>
  </w:p>
  <w:p w14:paraId="44E97442" w14:textId="77777777" w:rsidR="002D5831" w:rsidRDefault="002D5831">
    <w:pPr>
      <w:pBdr>
        <w:top w:val="nil"/>
        <w:left w:val="nil"/>
        <w:bottom w:val="nil"/>
        <w:right w:val="nil"/>
        <w:between w:val="nil"/>
      </w:pBdr>
      <w:tabs>
        <w:tab w:val="center" w:pos="4680"/>
        <w:tab w:val="right" w:pos="936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3C02CC" w14:textId="77777777" w:rsidR="002D5831" w:rsidRDefault="00352BA2">
    <w:pPr>
      <w:pBdr>
        <w:top w:val="nil"/>
        <w:left w:val="nil"/>
        <w:bottom w:val="nil"/>
        <w:right w:val="nil"/>
        <w:between w:val="nil"/>
      </w:pBdr>
      <w:tabs>
        <w:tab w:val="right" w:pos="9360"/>
      </w:tabs>
      <w:rPr>
        <w:rFonts w:ascii="Cambria" w:eastAsia="Cambria" w:hAnsi="Cambria" w:cs="Cambria"/>
        <w:b/>
      </w:rPr>
    </w:pPr>
    <w:r>
      <w:rPr>
        <w:rFonts w:ascii="Cambria" w:eastAsia="Cambria" w:hAnsi="Cambria" w:cs="Cambria"/>
        <w:b/>
      </w:rPr>
      <w:t>……………………………………………………………………………………………………………………………………..</w:t>
    </w:r>
  </w:p>
  <w:p w14:paraId="1D441ED5" w14:textId="77777777" w:rsidR="002D5831" w:rsidRDefault="002D5831">
    <w:pPr>
      <w:pBdr>
        <w:top w:val="nil"/>
        <w:left w:val="nil"/>
        <w:bottom w:val="nil"/>
        <w:right w:val="nil"/>
        <w:between w:val="nil"/>
      </w:pBdr>
      <w:tabs>
        <w:tab w:val="center" w:pos="4680"/>
        <w:tab w:val="right" w:pos="9360"/>
      </w:tabs>
      <w:jc w:val="center"/>
      <w:rPr>
        <w:rFonts w:ascii="Cambria" w:eastAsia="Cambria" w:hAnsi="Cambria" w:cs="Cambria"/>
        <w:b/>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6C2307" w14:textId="77777777" w:rsidR="002D5831" w:rsidRDefault="002D5831">
    <w:pPr>
      <w:pBdr>
        <w:top w:val="nil"/>
        <w:left w:val="nil"/>
        <w:bottom w:val="nil"/>
        <w:right w:val="nil"/>
        <w:between w:val="nil"/>
      </w:pBdr>
      <w:tabs>
        <w:tab w:val="center" w:pos="4680"/>
        <w:tab w:val="right" w:pos="9360"/>
      </w:tabs>
      <w:rPr>
        <w:rFonts w:eastAsia="Calibri"/>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75B99A" w14:textId="77777777" w:rsidR="00F734D7" w:rsidRDefault="00F734D7">
      <w:r>
        <w:separator/>
      </w:r>
    </w:p>
  </w:footnote>
  <w:footnote w:type="continuationSeparator" w:id="0">
    <w:p w14:paraId="7AD3A5E7" w14:textId="77777777" w:rsidR="00F734D7" w:rsidRDefault="00F734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171B1B" w14:textId="276740B5" w:rsidR="002D5831" w:rsidRDefault="00352BA2">
    <w:pPr>
      <w:pBdr>
        <w:top w:val="nil"/>
        <w:left w:val="nil"/>
        <w:bottom w:val="nil"/>
        <w:right w:val="nil"/>
        <w:between w:val="nil"/>
      </w:pBdr>
      <w:tabs>
        <w:tab w:val="center" w:pos="4680"/>
        <w:tab w:val="right" w:pos="9360"/>
        <w:tab w:val="left" w:pos="6237"/>
      </w:tabs>
      <w:jc w:val="both"/>
      <w:rPr>
        <w:rFonts w:ascii="Quintessential" w:eastAsia="Quintessential" w:hAnsi="Quintessential" w:cs="Quintessential"/>
        <w:b/>
      </w:rPr>
    </w:pPr>
    <w:r>
      <w:rPr>
        <w:rFonts w:ascii="Quintessential" w:eastAsia="Quintessential" w:hAnsi="Quintessential" w:cs="Quintessential"/>
        <w:b/>
      </w:rPr>
      <w:fldChar w:fldCharType="begin"/>
    </w:r>
    <w:r>
      <w:rPr>
        <w:rFonts w:ascii="Quintessential" w:eastAsia="Quintessential" w:hAnsi="Quintessential" w:cs="Quintessential"/>
        <w:b/>
      </w:rPr>
      <w:instrText>PAGE</w:instrText>
    </w:r>
    <w:r>
      <w:rPr>
        <w:rFonts w:ascii="Quintessential" w:eastAsia="Quintessential" w:hAnsi="Quintessential" w:cs="Quintessential"/>
        <w:b/>
      </w:rPr>
      <w:fldChar w:fldCharType="separate"/>
    </w:r>
    <w:r w:rsidR="00933693">
      <w:rPr>
        <w:rFonts w:ascii="Quintessential" w:eastAsia="Quintessential" w:hAnsi="Quintessential" w:cs="Quintessential"/>
        <w:b/>
        <w:noProof/>
      </w:rPr>
      <w:t>10056</w:t>
    </w:r>
    <w:r>
      <w:rPr>
        <w:rFonts w:ascii="Quintessential" w:eastAsia="Quintessential" w:hAnsi="Quintessential" w:cs="Quintessential"/>
        <w:b/>
      </w:rPr>
      <w:fldChar w:fldCharType="end"/>
    </w:r>
  </w:p>
  <w:p w14:paraId="057786B8" w14:textId="77777777" w:rsidR="002D5831" w:rsidRDefault="00352BA2">
    <w:pPr>
      <w:pBdr>
        <w:top w:val="nil"/>
        <w:left w:val="nil"/>
        <w:bottom w:val="nil"/>
        <w:right w:val="nil"/>
        <w:between w:val="nil"/>
      </w:pBdr>
      <w:tabs>
        <w:tab w:val="center" w:pos="4680"/>
        <w:tab w:val="right" w:pos="9360"/>
      </w:tabs>
      <w:rPr>
        <w:rFonts w:ascii="Cambria" w:eastAsia="Cambria" w:hAnsi="Cambria" w:cs="Cambria"/>
        <w:b/>
      </w:rPr>
    </w:pPr>
    <w:proofErr w:type="gramStart"/>
    <w:r>
      <w:rPr>
        <w:rFonts w:ascii="Cambria" w:eastAsia="Cambria" w:hAnsi="Cambria" w:cs="Cambria"/>
        <w:b/>
      </w:rPr>
      <w:t>PESHUM :</w:t>
    </w:r>
    <w:proofErr w:type="gramEnd"/>
    <w:r>
      <w:rPr>
        <w:rFonts w:ascii="Cambria" w:eastAsia="Cambria" w:hAnsi="Cambria" w:cs="Cambria"/>
        <w:b/>
      </w:rPr>
      <w:t xml:space="preserve"> Jurnal Pendidikan, Sosial dan Humaniora</w:t>
    </w:r>
  </w:p>
  <w:p w14:paraId="55780541" w14:textId="54308DA9" w:rsidR="002D5831" w:rsidRDefault="00933693">
    <w:pPr>
      <w:pBdr>
        <w:top w:val="nil"/>
        <w:left w:val="nil"/>
        <w:bottom w:val="nil"/>
        <w:right w:val="nil"/>
        <w:between w:val="nil"/>
      </w:pBdr>
      <w:tabs>
        <w:tab w:val="center" w:pos="4680"/>
        <w:tab w:val="right" w:pos="9360"/>
      </w:tabs>
      <w:rPr>
        <w:rFonts w:ascii="Cambria" w:eastAsia="Cambria" w:hAnsi="Cambria" w:cs="Cambria"/>
        <w:b/>
      </w:rPr>
    </w:pPr>
    <w:r>
      <w:rPr>
        <w:rFonts w:ascii="Cambria" w:eastAsia="Cambria" w:hAnsi="Cambria" w:cs="Cambria"/>
        <w:b/>
      </w:rPr>
      <w:t>Vol. 4, No. 6, Oktober 2025</w:t>
    </w:r>
  </w:p>
  <w:p w14:paraId="786E623B" w14:textId="77777777" w:rsidR="002D5831" w:rsidRDefault="00352BA2">
    <w:pPr>
      <w:pBdr>
        <w:top w:val="nil"/>
        <w:left w:val="nil"/>
        <w:bottom w:val="nil"/>
        <w:right w:val="nil"/>
        <w:between w:val="nil"/>
      </w:pBdr>
      <w:tabs>
        <w:tab w:val="center" w:pos="4680"/>
        <w:tab w:val="right" w:pos="9360"/>
      </w:tabs>
      <w:rPr>
        <w:rFonts w:ascii="Cambria" w:eastAsia="Cambria" w:hAnsi="Cambria" w:cs="Cambria"/>
        <w:b/>
      </w:rPr>
    </w:pPr>
    <w:r>
      <w:rPr>
        <w:noProof/>
        <w:lang w:eastAsia="en-US"/>
      </w:rPr>
      <mc:AlternateContent>
        <mc:Choice Requires="wps">
          <w:drawing>
            <wp:anchor distT="0" distB="0" distL="114300" distR="114300" simplePos="0" relativeHeight="251659264" behindDoc="0" locked="0" layoutInCell="1" hidden="0" allowOverlap="1" wp14:anchorId="51EEFB84" wp14:editId="5833CD58">
              <wp:simplePos x="0" y="0"/>
              <wp:positionH relativeFrom="column">
                <wp:posOffset>1</wp:posOffset>
              </wp:positionH>
              <wp:positionV relativeFrom="paragraph">
                <wp:posOffset>25400</wp:posOffset>
              </wp:positionV>
              <wp:extent cx="5995670" cy="64769"/>
              <wp:effectExtent l="0" t="0" r="0" b="0"/>
              <wp:wrapNone/>
              <wp:docPr id="9" name="Persegi Panjang 9"/>
              <wp:cNvGraphicFramePr/>
              <a:graphic xmlns:a="http://schemas.openxmlformats.org/drawingml/2006/main">
                <a:graphicData uri="http://schemas.microsoft.com/office/word/2010/wordprocessingShape">
                  <wps:wsp>
                    <wps:cNvSpPr/>
                    <wps:spPr>
                      <a:xfrm>
                        <a:off x="2357690" y="3757141"/>
                        <a:ext cx="5976620" cy="45719"/>
                      </a:xfrm>
                      <a:prstGeom prst="rect">
                        <a:avLst/>
                      </a:prstGeom>
                      <a:solidFill>
                        <a:srgbClr val="005826"/>
                      </a:solidFill>
                      <a:ln>
                        <a:noFill/>
                      </a:ln>
                    </wps:spPr>
                    <wps:txbx>
                      <w:txbxContent>
                        <w:p w14:paraId="19183289" w14:textId="77777777" w:rsidR="002D5831" w:rsidRDefault="002D5831">
                          <w:pPr>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1EEFB84" id="Persegi Panjang 9" o:spid="_x0000_s1026" style="position:absolute;margin-left:0;margin-top:2pt;width:472.1pt;height:5.1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" fillcolor="#005826" stroked="f">
              <v:textbox inset="2.53958mm,2.53958mm,2.53958mm,2.53958mm">
                <w:txbxContent>
                  <w:p w14:paraId="19183289" w14:textId="77777777" w:rsidR="002D5831" w:rsidRDefault="002D5831">
                    <w:pPr>
                      <w:textDirection w:val="btLr"/>
                    </w:pPr>
                  </w:p>
                </w:txbxContent>
              </v:textbox>
            </v: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59DF1A" w14:textId="41F9CE2C" w:rsidR="002D5831" w:rsidRDefault="00352BA2">
    <w:pPr>
      <w:pBdr>
        <w:top w:val="nil"/>
        <w:left w:val="nil"/>
        <w:bottom w:val="nil"/>
        <w:right w:val="nil"/>
        <w:between w:val="nil"/>
      </w:pBdr>
      <w:tabs>
        <w:tab w:val="center" w:pos="4680"/>
        <w:tab w:val="right" w:pos="9360"/>
      </w:tabs>
      <w:jc w:val="right"/>
      <w:rPr>
        <w:rFonts w:ascii="Quintessential" w:eastAsia="Quintessential" w:hAnsi="Quintessential" w:cs="Quintessential"/>
        <w:b/>
      </w:rPr>
    </w:pPr>
    <w:r>
      <w:rPr>
        <w:rFonts w:ascii="Quintessential" w:eastAsia="Quintessential" w:hAnsi="Quintessential" w:cs="Quintessential"/>
        <w:b/>
      </w:rPr>
      <w:tab/>
    </w:r>
    <w:r>
      <w:rPr>
        <w:rFonts w:ascii="Quintessential" w:eastAsia="Quintessential" w:hAnsi="Quintessential" w:cs="Quintessential"/>
        <w:b/>
      </w:rPr>
      <w:fldChar w:fldCharType="begin"/>
    </w:r>
    <w:r>
      <w:rPr>
        <w:rFonts w:ascii="Quintessential" w:eastAsia="Quintessential" w:hAnsi="Quintessential" w:cs="Quintessential"/>
        <w:b/>
      </w:rPr>
      <w:instrText>PAGE</w:instrText>
    </w:r>
    <w:r>
      <w:rPr>
        <w:rFonts w:ascii="Quintessential" w:eastAsia="Quintessential" w:hAnsi="Quintessential" w:cs="Quintessential"/>
        <w:b/>
      </w:rPr>
      <w:fldChar w:fldCharType="separate"/>
    </w:r>
    <w:r w:rsidR="00933693">
      <w:rPr>
        <w:rFonts w:ascii="Quintessential" w:eastAsia="Quintessential" w:hAnsi="Quintessential" w:cs="Quintessential"/>
        <w:b/>
        <w:noProof/>
      </w:rPr>
      <w:t>10057</w:t>
    </w:r>
    <w:r>
      <w:rPr>
        <w:rFonts w:ascii="Quintessential" w:eastAsia="Quintessential" w:hAnsi="Quintessential" w:cs="Quintessential"/>
        <w:b/>
      </w:rPr>
      <w:fldChar w:fldCharType="end"/>
    </w:r>
  </w:p>
  <w:p w14:paraId="67D0C4E8" w14:textId="77777777" w:rsidR="002D5831" w:rsidRDefault="00352BA2">
    <w:pPr>
      <w:pBdr>
        <w:top w:val="nil"/>
        <w:left w:val="nil"/>
        <w:bottom w:val="nil"/>
        <w:right w:val="nil"/>
        <w:between w:val="nil"/>
      </w:pBdr>
      <w:tabs>
        <w:tab w:val="center" w:pos="4680"/>
        <w:tab w:val="right" w:pos="9360"/>
      </w:tabs>
      <w:jc w:val="right"/>
      <w:rPr>
        <w:rFonts w:ascii="Cambria" w:eastAsia="Cambria" w:hAnsi="Cambria" w:cs="Cambria"/>
        <w:b/>
      </w:rPr>
    </w:pPr>
    <w:proofErr w:type="gramStart"/>
    <w:r>
      <w:rPr>
        <w:rFonts w:ascii="Cambria" w:eastAsia="Cambria" w:hAnsi="Cambria" w:cs="Cambria"/>
        <w:b/>
      </w:rPr>
      <w:t>PESHUM :</w:t>
    </w:r>
    <w:proofErr w:type="gramEnd"/>
    <w:r>
      <w:rPr>
        <w:rFonts w:ascii="Cambria" w:eastAsia="Cambria" w:hAnsi="Cambria" w:cs="Cambria"/>
        <w:b/>
      </w:rPr>
      <w:t xml:space="preserve"> Jurnal Pendidikan, Sosial dan Humaniora</w:t>
    </w:r>
  </w:p>
  <w:p w14:paraId="4F1ED7AA" w14:textId="1485A900" w:rsidR="002D5831" w:rsidRDefault="00933693">
    <w:pPr>
      <w:pBdr>
        <w:top w:val="nil"/>
        <w:left w:val="nil"/>
        <w:bottom w:val="nil"/>
        <w:right w:val="nil"/>
        <w:between w:val="nil"/>
      </w:pBdr>
      <w:tabs>
        <w:tab w:val="center" w:pos="4680"/>
        <w:tab w:val="right" w:pos="9360"/>
      </w:tabs>
      <w:jc w:val="right"/>
      <w:rPr>
        <w:rFonts w:ascii="Cambria" w:eastAsia="Cambria" w:hAnsi="Cambria" w:cs="Cambria"/>
        <w:b/>
      </w:rPr>
    </w:pPr>
    <w:r>
      <w:rPr>
        <w:rFonts w:ascii="Cambria" w:eastAsia="Cambria" w:hAnsi="Cambria" w:cs="Cambria"/>
        <w:b/>
      </w:rPr>
      <w:t>Vol. 4, No. 6, Oktober 2025</w:t>
    </w:r>
  </w:p>
  <w:p w14:paraId="6D44775C" w14:textId="77777777" w:rsidR="002D5831" w:rsidRDefault="00352BA2">
    <w:r>
      <w:rPr>
        <w:noProof/>
        <w:lang w:eastAsia="en-US"/>
      </w:rPr>
      <mc:AlternateContent>
        <mc:Choice Requires="wps">
          <w:drawing>
            <wp:anchor distT="0" distB="0" distL="114300" distR="114300" simplePos="0" relativeHeight="251658240" behindDoc="0" locked="0" layoutInCell="1" hidden="0" allowOverlap="1" wp14:anchorId="5659935E" wp14:editId="4577544A">
              <wp:simplePos x="0" y="0"/>
              <wp:positionH relativeFrom="column">
                <wp:posOffset>1</wp:posOffset>
              </wp:positionH>
              <wp:positionV relativeFrom="paragraph">
                <wp:posOffset>50800</wp:posOffset>
              </wp:positionV>
              <wp:extent cx="5995670" cy="64769"/>
              <wp:effectExtent l="0" t="0" r="0" b="0"/>
              <wp:wrapNone/>
              <wp:docPr id="8" name="Persegi Panjang 8"/>
              <wp:cNvGraphicFramePr/>
              <a:graphic xmlns:a="http://schemas.openxmlformats.org/drawingml/2006/main">
                <a:graphicData uri="http://schemas.microsoft.com/office/word/2010/wordprocessingShape">
                  <wps:wsp>
                    <wps:cNvSpPr/>
                    <wps:spPr>
                      <a:xfrm>
                        <a:off x="2357690" y="3757141"/>
                        <a:ext cx="5976620" cy="45719"/>
                      </a:xfrm>
                      <a:prstGeom prst="rect">
                        <a:avLst/>
                      </a:prstGeom>
                      <a:solidFill>
                        <a:srgbClr val="005826"/>
                      </a:solidFill>
                      <a:ln>
                        <a:noFill/>
                      </a:ln>
                    </wps:spPr>
                    <wps:txbx>
                      <w:txbxContent>
                        <w:p w14:paraId="445C4CD3" w14:textId="77777777" w:rsidR="002D5831" w:rsidRDefault="002D5831">
                          <w:pPr>
                            <w:textDirection w:val="btLr"/>
                          </w:pPr>
                        </w:p>
                      </w:txbxContent>
                    </wps:txbx>
                    <wps:bodyPr spcFirstLastPara="1" wrap="square" lIns="91425" tIns="91425" rIns="91425" bIns="91425" anchor="ctr"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659935E" id="Persegi Panjang 8" o:spid="_x0000_s1027" style="position:absolute;margin-left:0;margin-top:4pt;width:472.1pt;height:5.1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" fillcolor="#005826" stroked="f">
              <v:textbox inset="2.53958mm,2.53958mm,2.53958mm,2.53958mm">
                <w:txbxContent>
                  <w:p w14:paraId="445C4CD3" w14:textId="77777777" w:rsidR="002D5831" w:rsidRDefault="002D5831">
                    <w:pPr>
                      <w:textDirection w:val="btLr"/>
                    </w:pPr>
                  </w:p>
                </w:txbxContent>
              </v:textbox>
            </v:rec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86740E" w14:textId="77777777" w:rsidR="002D5831" w:rsidRDefault="002D5831">
    <w:pPr>
      <w:pBdr>
        <w:top w:val="nil"/>
        <w:left w:val="nil"/>
        <w:bottom w:val="nil"/>
        <w:right w:val="nil"/>
        <w:between w:val="nil"/>
      </w:pBdr>
      <w:tabs>
        <w:tab w:val="center" w:pos="4680"/>
        <w:tab w:val="right" w:pos="9360"/>
      </w:tabs>
      <w:rPr>
        <w:rFonts w:eastAsia="Calibr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2C5855"/>
    <w:multiLevelType w:val="multilevel"/>
    <w:tmpl w:val="FFFFFFFF"/>
    <w:lvl w:ilvl="0">
      <w:start w:val="1"/>
      <w:numFmt w:val="decimal"/>
      <w:pStyle w:val="12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17F8316D"/>
    <w:multiLevelType w:val="hybridMultilevel"/>
    <w:tmpl w:val="7916DF66"/>
    <w:lvl w:ilvl="0" w:tplc="FFFFFFFF">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
    <w:nsid w:val="21550109"/>
    <w:multiLevelType w:val="hybridMultilevel"/>
    <w:tmpl w:val="9306D7BC"/>
    <w:lvl w:ilvl="0" w:tplc="FFFFFFFF">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
    <w:nsid w:val="21B251B6"/>
    <w:multiLevelType w:val="hybridMultilevel"/>
    <w:tmpl w:val="3F10DB2A"/>
    <w:lvl w:ilvl="0" w:tplc="FFFFFFFF">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4">
    <w:nsid w:val="2B1050AE"/>
    <w:multiLevelType w:val="hybridMultilevel"/>
    <w:tmpl w:val="F684D2A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nsid w:val="2EB524E5"/>
    <w:multiLevelType w:val="hybridMultilevel"/>
    <w:tmpl w:val="F0F2186C"/>
    <w:lvl w:ilvl="0" w:tplc="FFFFFFFF">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6">
    <w:nsid w:val="38C93EAF"/>
    <w:multiLevelType w:val="hybridMultilevel"/>
    <w:tmpl w:val="EA488E70"/>
    <w:lvl w:ilvl="0" w:tplc="38090011">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7">
    <w:nsid w:val="524D1897"/>
    <w:multiLevelType w:val="hybridMultilevel"/>
    <w:tmpl w:val="F7D2E12E"/>
    <w:lvl w:ilvl="0" w:tplc="38090019">
      <w:start w:val="1"/>
      <w:numFmt w:val="lowerLetter"/>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8">
    <w:nsid w:val="63394D69"/>
    <w:multiLevelType w:val="hybridMultilevel"/>
    <w:tmpl w:val="F0F2186C"/>
    <w:lvl w:ilvl="0" w:tplc="38090019">
      <w:start w:val="1"/>
      <w:numFmt w:val="lowerLetter"/>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9">
    <w:nsid w:val="686665BE"/>
    <w:multiLevelType w:val="hybridMultilevel"/>
    <w:tmpl w:val="18B2C4E8"/>
    <w:lvl w:ilvl="0" w:tplc="FFFFFFFF">
      <w:start w:val="1"/>
      <w:numFmt w:val="decimal"/>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0">
    <w:nsid w:val="71DD08F4"/>
    <w:multiLevelType w:val="hybridMultilevel"/>
    <w:tmpl w:val="18B2C4E8"/>
    <w:lvl w:ilvl="0" w:tplc="38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num w:numId="1">
    <w:abstractNumId w:val="0"/>
  </w:num>
  <w:num w:numId="2">
    <w:abstractNumId w:val="10"/>
  </w:num>
  <w:num w:numId="3">
    <w:abstractNumId w:val="8"/>
  </w:num>
  <w:num w:numId="4">
    <w:abstractNumId w:val="6"/>
  </w:num>
  <w:num w:numId="5">
    <w:abstractNumId w:val="3"/>
  </w:num>
  <w:num w:numId="6">
    <w:abstractNumId w:val="7"/>
  </w:num>
  <w:num w:numId="7">
    <w:abstractNumId w:val="2"/>
  </w:num>
  <w:num w:numId="8">
    <w:abstractNumId w:val="9"/>
  </w:num>
  <w:num w:numId="9">
    <w:abstractNumId w:val="4"/>
  </w:num>
  <w:num w:numId="10">
    <w:abstractNumId w:val="1"/>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5831"/>
    <w:rsid w:val="000B2B53"/>
    <w:rsid w:val="000E6DC4"/>
    <w:rsid w:val="00142B5B"/>
    <w:rsid w:val="0016191F"/>
    <w:rsid w:val="00227DE9"/>
    <w:rsid w:val="002D5831"/>
    <w:rsid w:val="00316792"/>
    <w:rsid w:val="00352BA2"/>
    <w:rsid w:val="003D6027"/>
    <w:rsid w:val="003D7758"/>
    <w:rsid w:val="00484F91"/>
    <w:rsid w:val="004A6D67"/>
    <w:rsid w:val="00582634"/>
    <w:rsid w:val="006349D1"/>
    <w:rsid w:val="00695DAC"/>
    <w:rsid w:val="006B7CB2"/>
    <w:rsid w:val="007162B6"/>
    <w:rsid w:val="00777FEE"/>
    <w:rsid w:val="00820016"/>
    <w:rsid w:val="00840E1A"/>
    <w:rsid w:val="008E04BE"/>
    <w:rsid w:val="00933693"/>
    <w:rsid w:val="0094270E"/>
    <w:rsid w:val="00942AD8"/>
    <w:rsid w:val="0095715E"/>
    <w:rsid w:val="00957EFC"/>
    <w:rsid w:val="009A7828"/>
    <w:rsid w:val="009D30AA"/>
    <w:rsid w:val="009E6AAE"/>
    <w:rsid w:val="00A16D30"/>
    <w:rsid w:val="00A339E4"/>
    <w:rsid w:val="00AE10E8"/>
    <w:rsid w:val="00C96E4E"/>
    <w:rsid w:val="00D03941"/>
    <w:rsid w:val="00D363D9"/>
    <w:rsid w:val="00D81323"/>
    <w:rsid w:val="00D96002"/>
    <w:rsid w:val="00DA09B3"/>
    <w:rsid w:val="00DF36ED"/>
    <w:rsid w:val="00E40F22"/>
    <w:rsid w:val="00E83F7A"/>
    <w:rsid w:val="00F10633"/>
    <w:rsid w:val="00F734D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4468E5"/>
  <w15:docId w15:val="{48AA9B77-D63D-5D46-8319-B43E67B38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4"/>
        <w:szCs w:val="24"/>
        <w:lang w:val="en-US" w:eastAsia="id-ID"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0911"/>
    <w:rPr>
      <w:rFonts w:eastAsia="Times New Roman"/>
      <w:color w:val="000000"/>
    </w:rPr>
  </w:style>
  <w:style w:type="paragraph" w:styleId="Heading1">
    <w:name w:val="heading 1"/>
    <w:basedOn w:val="Normal"/>
    <w:next w:val="Normal"/>
    <w:link w:val="Heading1Char"/>
    <w:uiPriority w:val="9"/>
    <w:qFormat/>
    <w:rsid w:val="000E6A3D"/>
    <w:pPr>
      <w:keepNext/>
      <w:tabs>
        <w:tab w:val="num" w:pos="720"/>
      </w:tabs>
      <w:spacing w:before="240" w:after="60"/>
      <w:ind w:left="720" w:hanging="72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0E6A3D"/>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0E6A3D"/>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0E6A3D"/>
    <w:pPr>
      <w:keepNext/>
      <w:tabs>
        <w:tab w:val="num" w:pos="2880"/>
      </w:tabs>
      <w:spacing w:before="240" w:after="60"/>
      <w:ind w:left="2880" w:hanging="720"/>
      <w:outlineLvl w:val="3"/>
    </w:pPr>
    <w:rPr>
      <w:rFonts w:eastAsiaTheme="minorEastAsia"/>
      <w:b/>
      <w:bCs/>
      <w:sz w:val="28"/>
      <w:szCs w:val="28"/>
    </w:rPr>
  </w:style>
  <w:style w:type="paragraph" w:styleId="Heading5">
    <w:name w:val="heading 5"/>
    <w:basedOn w:val="Normal"/>
    <w:next w:val="Normal"/>
    <w:link w:val="Heading5Char"/>
    <w:uiPriority w:val="9"/>
    <w:semiHidden/>
    <w:unhideWhenUsed/>
    <w:qFormat/>
    <w:rsid w:val="000E6A3D"/>
    <w:pPr>
      <w:tabs>
        <w:tab w:val="num" w:pos="3600"/>
      </w:tabs>
      <w:spacing w:before="240" w:after="60"/>
      <w:ind w:left="3600" w:hanging="720"/>
      <w:outlineLvl w:val="4"/>
    </w:pPr>
    <w:rPr>
      <w:rFonts w:eastAsiaTheme="minorEastAsia"/>
      <w:b/>
      <w:bCs/>
      <w:i/>
      <w:iCs/>
      <w:sz w:val="26"/>
      <w:szCs w:val="26"/>
    </w:rPr>
  </w:style>
  <w:style w:type="paragraph" w:styleId="Heading6">
    <w:name w:val="heading 6"/>
    <w:basedOn w:val="Normal"/>
    <w:next w:val="Normal"/>
    <w:link w:val="Heading6Char"/>
    <w:uiPriority w:val="9"/>
    <w:semiHidden/>
    <w:unhideWhenUsed/>
    <w:qFormat/>
    <w:rsid w:val="000E6A3D"/>
    <w:pPr>
      <w:tabs>
        <w:tab w:val="num" w:pos="4320"/>
      </w:tabs>
      <w:spacing w:before="240" w:after="60"/>
      <w:ind w:left="4320" w:hanging="720"/>
      <w:outlineLvl w:val="5"/>
    </w:pPr>
    <w:rPr>
      <w:rFonts w:ascii="Times New Roman" w:hAnsi="Times New Roman" w:cs="Times New Roman"/>
      <w:b/>
      <w:bCs/>
    </w:rPr>
  </w:style>
  <w:style w:type="paragraph" w:styleId="Heading7">
    <w:name w:val="heading 7"/>
    <w:basedOn w:val="Normal"/>
    <w:next w:val="Normal"/>
    <w:link w:val="Heading7Char"/>
    <w:uiPriority w:val="9"/>
    <w:semiHidden/>
    <w:unhideWhenUsed/>
    <w:qFormat/>
    <w:rsid w:val="000E6A3D"/>
    <w:pPr>
      <w:tabs>
        <w:tab w:val="num" w:pos="5040"/>
      </w:tabs>
      <w:spacing w:before="240" w:after="60"/>
      <w:ind w:left="5040" w:hanging="720"/>
      <w:outlineLvl w:val="6"/>
    </w:pPr>
    <w:rPr>
      <w:rFonts w:eastAsiaTheme="minorEastAsia"/>
    </w:rPr>
  </w:style>
  <w:style w:type="paragraph" w:styleId="Heading8">
    <w:name w:val="heading 8"/>
    <w:basedOn w:val="Normal"/>
    <w:next w:val="Normal"/>
    <w:link w:val="Heading8Char"/>
    <w:uiPriority w:val="9"/>
    <w:semiHidden/>
    <w:unhideWhenUsed/>
    <w:qFormat/>
    <w:rsid w:val="000E6A3D"/>
    <w:pPr>
      <w:tabs>
        <w:tab w:val="num" w:pos="5760"/>
      </w:tabs>
      <w:spacing w:before="240" w:after="60"/>
      <w:ind w:left="5760" w:hanging="720"/>
      <w:outlineLvl w:val="7"/>
    </w:pPr>
    <w:rPr>
      <w:rFonts w:eastAsiaTheme="minorEastAsia"/>
      <w:i/>
      <w:iCs/>
    </w:rPr>
  </w:style>
  <w:style w:type="paragraph" w:styleId="Heading9">
    <w:name w:val="heading 9"/>
    <w:basedOn w:val="Normal"/>
    <w:next w:val="Normal"/>
    <w:link w:val="Heading9Char"/>
    <w:uiPriority w:val="9"/>
    <w:semiHidden/>
    <w:unhideWhenUsed/>
    <w:qFormat/>
    <w:rsid w:val="000E6A3D"/>
    <w:pPr>
      <w:tabs>
        <w:tab w:val="num" w:pos="6480"/>
      </w:tabs>
      <w:spacing w:before="240" w:after="60"/>
      <w:ind w:left="6480" w:hanging="720"/>
      <w:outlineLvl w:val="8"/>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link w:val="TitleChar"/>
    <w:uiPriority w:val="10"/>
    <w:qFormat/>
    <w:rsid w:val="0038635E"/>
    <w:pPr>
      <w:spacing w:before="240" w:after="60" w:line="360" w:lineRule="auto"/>
      <w:jc w:val="center"/>
      <w:outlineLvl w:val="0"/>
    </w:pPr>
    <w:rPr>
      <w:rFonts w:ascii="Cambria" w:hAnsi="Cambria" w:cs="Times New Roman"/>
      <w:b/>
      <w:bCs/>
      <w:kern w:val="28"/>
      <w:sz w:val="32"/>
      <w:szCs w:val="32"/>
    </w:rPr>
  </w:style>
  <w:style w:type="paragraph" w:styleId="Header">
    <w:name w:val="header"/>
    <w:basedOn w:val="Normal"/>
    <w:link w:val="HeaderChar"/>
    <w:uiPriority w:val="99"/>
    <w:unhideWhenUsed/>
    <w:rsid w:val="00E16112"/>
    <w:pPr>
      <w:tabs>
        <w:tab w:val="center" w:pos="4680"/>
        <w:tab w:val="right" w:pos="9360"/>
      </w:tabs>
    </w:pPr>
  </w:style>
  <w:style w:type="character" w:customStyle="1" w:styleId="HeaderChar">
    <w:name w:val="Header Char"/>
    <w:basedOn w:val="DefaultParagraphFont"/>
    <w:link w:val="Header"/>
    <w:uiPriority w:val="99"/>
    <w:rsid w:val="00E16112"/>
  </w:style>
  <w:style w:type="paragraph" w:styleId="Footer">
    <w:name w:val="footer"/>
    <w:basedOn w:val="Normal"/>
    <w:link w:val="FooterChar"/>
    <w:uiPriority w:val="99"/>
    <w:unhideWhenUsed/>
    <w:rsid w:val="00E16112"/>
    <w:pPr>
      <w:tabs>
        <w:tab w:val="center" w:pos="4680"/>
        <w:tab w:val="right" w:pos="9360"/>
      </w:tabs>
    </w:pPr>
  </w:style>
  <w:style w:type="character" w:customStyle="1" w:styleId="FooterChar">
    <w:name w:val="Footer Char"/>
    <w:basedOn w:val="DefaultParagraphFont"/>
    <w:link w:val="Footer"/>
    <w:uiPriority w:val="99"/>
    <w:rsid w:val="00E16112"/>
  </w:style>
  <w:style w:type="character" w:styleId="Hyperlink">
    <w:name w:val="Hyperlink"/>
    <w:basedOn w:val="DefaultParagraphFont"/>
    <w:uiPriority w:val="99"/>
    <w:unhideWhenUsed/>
    <w:rsid w:val="00EF27A5"/>
    <w:rPr>
      <w:color w:val="0563C1" w:themeColor="hyperlink"/>
      <w:u w:val="single"/>
    </w:rPr>
  </w:style>
  <w:style w:type="paragraph" w:customStyle="1" w:styleId="Penulis">
    <w:name w:val="Penulis"/>
    <w:basedOn w:val="Normal"/>
    <w:qFormat/>
    <w:rsid w:val="00CD2553"/>
    <w:pPr>
      <w:tabs>
        <w:tab w:val="left" w:pos="4140"/>
      </w:tabs>
      <w:jc w:val="center"/>
    </w:pPr>
    <w:rPr>
      <w:rFonts w:ascii="Times New Roman" w:hAnsi="Times New Roman" w:cs="Times New Roman"/>
      <w:b/>
    </w:rPr>
  </w:style>
  <w:style w:type="paragraph" w:customStyle="1" w:styleId="judul">
    <w:name w:val="judul"/>
    <w:basedOn w:val="Normal"/>
    <w:qFormat/>
    <w:rsid w:val="00CD2553"/>
    <w:pPr>
      <w:tabs>
        <w:tab w:val="left" w:pos="4140"/>
      </w:tabs>
      <w:jc w:val="center"/>
    </w:pPr>
    <w:rPr>
      <w:rFonts w:ascii="Times New Roman" w:hAnsi="Times New Roman" w:cs="Times New Roman"/>
      <w:b/>
    </w:rPr>
  </w:style>
  <w:style w:type="paragraph" w:customStyle="1" w:styleId="katakunci">
    <w:name w:val="kata kunci"/>
    <w:basedOn w:val="Normal"/>
    <w:qFormat/>
    <w:rsid w:val="00CD2553"/>
    <w:pPr>
      <w:tabs>
        <w:tab w:val="left" w:pos="4140"/>
      </w:tabs>
      <w:ind w:right="51"/>
      <w:jc w:val="both"/>
    </w:pPr>
    <w:rPr>
      <w:rFonts w:ascii="Times New Roman" w:hAnsi="Times New Roman" w:cs="Times New Roman"/>
      <w:b/>
      <w:bCs/>
    </w:rPr>
  </w:style>
  <w:style w:type="paragraph" w:styleId="ListParagraph">
    <w:name w:val="List Paragraph"/>
    <w:aliases w:val="Body of text,normal,Normal1,kepala,List Paragraph1,Heading 10,Body of text+1,Body of text+2,Body of text+3,List Paragraph11,Colorful List - Accent 11,HEADING 1,Medium Grid 1 - Accent 21,Body Text Char1,Char Char2,Char Char21,UGEX'Z"/>
    <w:basedOn w:val="Normal"/>
    <w:link w:val="ListParagraphChar"/>
    <w:uiPriority w:val="34"/>
    <w:qFormat/>
    <w:rsid w:val="00CD2553"/>
    <w:pPr>
      <w:ind w:left="720"/>
      <w:contextualSpacing/>
    </w:pPr>
  </w:style>
  <w:style w:type="table" w:styleId="TableGrid">
    <w:name w:val="Table Grid"/>
    <w:basedOn w:val="TableNormal"/>
    <w:uiPriority w:val="39"/>
    <w:rsid w:val="00CD2553"/>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i">
    <w:name w:val="Bodi"/>
    <w:basedOn w:val="Normal"/>
    <w:qFormat/>
    <w:rsid w:val="00CD2553"/>
    <w:pPr>
      <w:ind w:firstLine="567"/>
      <w:jc w:val="both"/>
    </w:pPr>
    <w:rPr>
      <w:rFonts w:ascii="Times New Roman" w:hAnsi="Times New Roman" w:cs="Times New Roman"/>
    </w:rPr>
  </w:style>
  <w:style w:type="paragraph" w:customStyle="1" w:styleId="Bab">
    <w:name w:val="Bab"/>
    <w:basedOn w:val="Normal"/>
    <w:qFormat/>
    <w:rsid w:val="00F5724A"/>
    <w:pPr>
      <w:tabs>
        <w:tab w:val="left" w:pos="4140"/>
      </w:tabs>
    </w:pPr>
    <w:rPr>
      <w:rFonts w:ascii="Times New Roman" w:hAnsi="Times New Roman" w:cs="Times New Roman"/>
      <w:b/>
    </w:rPr>
  </w:style>
  <w:style w:type="paragraph" w:customStyle="1" w:styleId="Subbab">
    <w:name w:val="Sub bab"/>
    <w:basedOn w:val="Normal"/>
    <w:qFormat/>
    <w:rsid w:val="00F5724A"/>
    <w:pPr>
      <w:tabs>
        <w:tab w:val="left" w:pos="2837"/>
      </w:tabs>
      <w:jc w:val="both"/>
    </w:pPr>
    <w:rPr>
      <w:rFonts w:ascii="Times New Roman" w:hAnsi="Times New Roman" w:cs="Times New Roman"/>
      <w:b/>
    </w:rPr>
  </w:style>
  <w:style w:type="paragraph" w:customStyle="1" w:styleId="123">
    <w:name w:val="123"/>
    <w:basedOn w:val="ListParagraph"/>
    <w:qFormat/>
    <w:rsid w:val="00F5724A"/>
    <w:pPr>
      <w:numPr>
        <w:numId w:val="1"/>
      </w:numPr>
      <w:tabs>
        <w:tab w:val="left" w:pos="426"/>
      </w:tabs>
      <w:jc w:val="both"/>
    </w:pPr>
    <w:rPr>
      <w:rFonts w:ascii="Times New Roman" w:hAnsi="Times New Roman" w:cs="Times New Roman"/>
    </w:rPr>
  </w:style>
  <w:style w:type="paragraph" w:customStyle="1" w:styleId="daftarpustaka">
    <w:name w:val="daftar pustaka"/>
    <w:basedOn w:val="ListParagraph"/>
    <w:qFormat/>
    <w:rsid w:val="00071A9A"/>
    <w:pPr>
      <w:tabs>
        <w:tab w:val="num" w:pos="720"/>
      </w:tabs>
      <w:ind w:left="426" w:hanging="426"/>
      <w:jc w:val="both"/>
    </w:pPr>
    <w:rPr>
      <w:rFonts w:ascii="Times New Roman" w:hAnsi="Times New Roman" w:cs="Times New Roman"/>
    </w:rPr>
  </w:style>
  <w:style w:type="character" w:customStyle="1" w:styleId="ListParagraphChar">
    <w:name w:val="List Paragraph Char"/>
    <w:aliases w:val="Body of text Char,normal Char,Normal1 Char,kepala Char,List Paragraph1 Char,Heading 10 Char,Body of text+1 Char,Body of text+2 Char,Body of text+3 Char,List Paragraph11 Char,Colorful List - Accent 11 Char,HEADING 1 Char,UGEX'Z Char"/>
    <w:link w:val="ListParagraph"/>
    <w:uiPriority w:val="34"/>
    <w:qFormat/>
    <w:locked/>
    <w:rsid w:val="00EA4145"/>
  </w:style>
  <w:style w:type="paragraph" w:customStyle="1" w:styleId="Daftarpustaka0">
    <w:name w:val="Daftar pustaka"/>
    <w:basedOn w:val="ListParagraph"/>
    <w:qFormat/>
    <w:rsid w:val="00EA4145"/>
    <w:pPr>
      <w:tabs>
        <w:tab w:val="num" w:pos="720"/>
      </w:tabs>
      <w:spacing w:after="200"/>
      <w:ind w:left="360" w:hanging="720"/>
      <w:jc w:val="both"/>
    </w:pPr>
    <w:rPr>
      <w:rFonts w:ascii="Times New Roman" w:eastAsia="MS Mincho" w:hAnsi="Times New Roman" w:cs="Times New Roman"/>
      <w:szCs w:val="20"/>
      <w:lang w:eastAsia="ja-JP"/>
    </w:rPr>
  </w:style>
  <w:style w:type="paragraph" w:styleId="HTMLPreformatted">
    <w:name w:val="HTML Preformatted"/>
    <w:basedOn w:val="Normal"/>
    <w:link w:val="HTMLPreformattedChar"/>
    <w:uiPriority w:val="99"/>
    <w:unhideWhenUsed/>
    <w:rsid w:val="00EA4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id-ID"/>
    </w:rPr>
  </w:style>
  <w:style w:type="character" w:customStyle="1" w:styleId="HTMLPreformattedChar">
    <w:name w:val="HTML Preformatted Char"/>
    <w:basedOn w:val="DefaultParagraphFont"/>
    <w:link w:val="HTMLPreformatted"/>
    <w:uiPriority w:val="99"/>
    <w:rsid w:val="00EA4145"/>
    <w:rPr>
      <w:rFonts w:ascii="Courier New" w:eastAsia="Times New Roman" w:hAnsi="Courier New" w:cs="Courier New"/>
      <w:sz w:val="20"/>
      <w:szCs w:val="20"/>
      <w:lang w:val="id-ID" w:eastAsia="id-ID"/>
    </w:rPr>
  </w:style>
  <w:style w:type="paragraph" w:customStyle="1" w:styleId="EndNoteBibliography">
    <w:name w:val="EndNote Bibliography"/>
    <w:basedOn w:val="Normal"/>
    <w:link w:val="EndNoteBibliographyChar"/>
    <w:rsid w:val="00EA4145"/>
    <w:rPr>
      <w:noProof/>
    </w:rPr>
  </w:style>
  <w:style w:type="character" w:customStyle="1" w:styleId="EndNoteBibliographyChar">
    <w:name w:val="EndNote Bibliography Char"/>
    <w:basedOn w:val="DefaultParagraphFont"/>
    <w:link w:val="EndNoteBibliography"/>
    <w:rsid w:val="00EA4145"/>
    <w:rPr>
      <w:rFonts w:ascii="Calibri" w:hAnsi="Calibri"/>
      <w:noProof/>
    </w:rPr>
  </w:style>
  <w:style w:type="paragraph" w:customStyle="1" w:styleId="No">
    <w:name w:val="No"/>
    <w:basedOn w:val="ListParagraph"/>
    <w:qFormat/>
    <w:rsid w:val="00EA4145"/>
    <w:pPr>
      <w:tabs>
        <w:tab w:val="num" w:pos="720"/>
      </w:tabs>
      <w:ind w:left="284" w:hanging="284"/>
      <w:jc w:val="both"/>
    </w:pPr>
    <w:rPr>
      <w:rFonts w:ascii="Times New Roman" w:eastAsia="MS Mincho" w:hAnsi="Times New Roman" w:cs="Times New Roman"/>
      <w:lang w:eastAsia="ja-JP"/>
    </w:rPr>
  </w:style>
  <w:style w:type="paragraph" w:styleId="NoSpacing">
    <w:name w:val="No Spacing"/>
    <w:link w:val="NoSpacingChar"/>
    <w:uiPriority w:val="1"/>
    <w:qFormat/>
    <w:rsid w:val="007B081C"/>
  </w:style>
  <w:style w:type="character" w:customStyle="1" w:styleId="Heading1Char">
    <w:name w:val="Heading 1 Char"/>
    <w:basedOn w:val="DefaultParagraphFont"/>
    <w:link w:val="Heading1"/>
    <w:uiPriority w:val="9"/>
    <w:rsid w:val="000E6A3D"/>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semiHidden/>
    <w:rsid w:val="000E6A3D"/>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0E6A3D"/>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9"/>
    <w:rsid w:val="000E6A3D"/>
    <w:rPr>
      <w:rFonts w:eastAsiaTheme="minorEastAsia"/>
      <w:b/>
      <w:bCs/>
      <w:sz w:val="28"/>
      <w:szCs w:val="28"/>
    </w:rPr>
  </w:style>
  <w:style w:type="character" w:customStyle="1" w:styleId="Heading5Char">
    <w:name w:val="Heading 5 Char"/>
    <w:basedOn w:val="DefaultParagraphFont"/>
    <w:link w:val="Heading5"/>
    <w:uiPriority w:val="99"/>
    <w:rsid w:val="000E6A3D"/>
    <w:rPr>
      <w:rFonts w:eastAsiaTheme="minorEastAsia"/>
      <w:b/>
      <w:bCs/>
      <w:i/>
      <w:iCs/>
      <w:sz w:val="26"/>
      <w:szCs w:val="26"/>
    </w:rPr>
  </w:style>
  <w:style w:type="character" w:customStyle="1" w:styleId="Heading6Char">
    <w:name w:val="Heading 6 Char"/>
    <w:basedOn w:val="DefaultParagraphFont"/>
    <w:link w:val="Heading6"/>
    <w:uiPriority w:val="99"/>
    <w:rsid w:val="000E6A3D"/>
    <w:rPr>
      <w:rFonts w:ascii="Times New Roman" w:eastAsia="Times New Roman" w:hAnsi="Times New Roman" w:cs="Times New Roman"/>
      <w:b/>
      <w:bCs/>
    </w:rPr>
  </w:style>
  <w:style w:type="character" w:customStyle="1" w:styleId="Heading7Char">
    <w:name w:val="Heading 7 Char"/>
    <w:basedOn w:val="DefaultParagraphFont"/>
    <w:link w:val="Heading7"/>
    <w:uiPriority w:val="9"/>
    <w:semiHidden/>
    <w:rsid w:val="000E6A3D"/>
    <w:rPr>
      <w:rFonts w:eastAsiaTheme="minorEastAsia"/>
      <w:sz w:val="24"/>
      <w:szCs w:val="24"/>
    </w:rPr>
  </w:style>
  <w:style w:type="character" w:customStyle="1" w:styleId="Heading8Char">
    <w:name w:val="Heading 8 Char"/>
    <w:basedOn w:val="DefaultParagraphFont"/>
    <w:link w:val="Heading8"/>
    <w:uiPriority w:val="9"/>
    <w:semiHidden/>
    <w:rsid w:val="000E6A3D"/>
    <w:rPr>
      <w:rFonts w:eastAsiaTheme="minorEastAsia"/>
      <w:i/>
      <w:iCs/>
      <w:sz w:val="24"/>
      <w:szCs w:val="24"/>
    </w:rPr>
  </w:style>
  <w:style w:type="character" w:customStyle="1" w:styleId="Heading9Char">
    <w:name w:val="Heading 9 Char"/>
    <w:basedOn w:val="DefaultParagraphFont"/>
    <w:link w:val="Heading9"/>
    <w:uiPriority w:val="9"/>
    <w:semiHidden/>
    <w:rsid w:val="000E6A3D"/>
    <w:rPr>
      <w:rFonts w:asciiTheme="majorHAnsi" w:eastAsiaTheme="majorEastAsia" w:hAnsiTheme="majorHAnsi" w:cstheme="majorBidi"/>
    </w:rPr>
  </w:style>
  <w:style w:type="paragraph" w:styleId="BalloonText">
    <w:name w:val="Balloon Text"/>
    <w:basedOn w:val="Normal"/>
    <w:link w:val="BalloonTextChar"/>
    <w:uiPriority w:val="99"/>
    <w:semiHidden/>
    <w:unhideWhenUsed/>
    <w:rsid w:val="000E6A3D"/>
    <w:rPr>
      <w:rFonts w:ascii="Tahoma" w:hAnsi="Tahoma" w:cs="Tahoma"/>
      <w:sz w:val="16"/>
      <w:szCs w:val="16"/>
    </w:rPr>
  </w:style>
  <w:style w:type="character" w:customStyle="1" w:styleId="BalloonTextChar">
    <w:name w:val="Balloon Text Char"/>
    <w:basedOn w:val="DefaultParagraphFont"/>
    <w:link w:val="BalloonText"/>
    <w:uiPriority w:val="99"/>
    <w:semiHidden/>
    <w:rsid w:val="000E6A3D"/>
    <w:rPr>
      <w:rFonts w:ascii="Tahoma" w:eastAsia="Times New Roman" w:hAnsi="Tahoma" w:cs="Tahoma"/>
      <w:sz w:val="16"/>
      <w:szCs w:val="16"/>
    </w:rPr>
  </w:style>
  <w:style w:type="character" w:customStyle="1" w:styleId="tlid-translation">
    <w:name w:val="tlid-translation"/>
    <w:basedOn w:val="DefaultParagraphFont"/>
    <w:rsid w:val="00CD49B7"/>
  </w:style>
  <w:style w:type="table" w:styleId="LightShading">
    <w:name w:val="Light Shading"/>
    <w:basedOn w:val="TableNormal"/>
    <w:uiPriority w:val="60"/>
    <w:rsid w:val="00CD49B7"/>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penulis0">
    <w:name w:val="penulis"/>
    <w:basedOn w:val="Normal"/>
    <w:qFormat/>
    <w:rsid w:val="00334134"/>
    <w:pPr>
      <w:jc w:val="center"/>
    </w:pPr>
    <w:rPr>
      <w:rFonts w:ascii="Times New Roman" w:eastAsia="Calibri" w:hAnsi="Times New Roman" w:cs="Times New Roman"/>
      <w:b/>
    </w:rPr>
  </w:style>
  <w:style w:type="paragraph" w:customStyle="1" w:styleId="abstrak">
    <w:name w:val="abstrak"/>
    <w:basedOn w:val="Normal"/>
    <w:qFormat/>
    <w:rsid w:val="00334134"/>
    <w:pPr>
      <w:jc w:val="both"/>
    </w:pPr>
    <w:rPr>
      <w:rFonts w:ascii="Times New Roman" w:eastAsia="Calibri" w:hAnsi="Times New Roman" w:cs="Times New Roman"/>
    </w:rPr>
  </w:style>
  <w:style w:type="paragraph" w:customStyle="1" w:styleId="Babsub">
    <w:name w:val="Bab sub"/>
    <w:basedOn w:val="Normal"/>
    <w:qFormat/>
    <w:rsid w:val="00334134"/>
    <w:pPr>
      <w:autoSpaceDE w:val="0"/>
      <w:autoSpaceDN w:val="0"/>
      <w:adjustRightInd w:val="0"/>
      <w:jc w:val="both"/>
    </w:pPr>
    <w:rPr>
      <w:rFonts w:ascii="Times New Roman" w:eastAsia="Calibri" w:hAnsi="Times New Roman" w:cs="Times New Roman"/>
      <w:b/>
      <w:bCs/>
      <w:szCs w:val="20"/>
    </w:rPr>
  </w:style>
  <w:style w:type="paragraph" w:styleId="BodyText">
    <w:name w:val="Body Text"/>
    <w:basedOn w:val="Normal"/>
    <w:link w:val="BodyTextChar"/>
    <w:rsid w:val="00A73A7A"/>
    <w:pPr>
      <w:spacing w:line="480" w:lineRule="auto"/>
      <w:jc w:val="both"/>
    </w:pPr>
    <w:rPr>
      <w:rFonts w:ascii="Times New Roman" w:hAnsi="Times New Roman" w:cs="Times New Roman"/>
    </w:rPr>
  </w:style>
  <w:style w:type="character" w:customStyle="1" w:styleId="BodyTextChar">
    <w:name w:val="Body Text Char"/>
    <w:basedOn w:val="DefaultParagraphFont"/>
    <w:link w:val="BodyText"/>
    <w:rsid w:val="00A73A7A"/>
    <w:rPr>
      <w:rFonts w:ascii="Times New Roman" w:eastAsia="Times New Roman" w:hAnsi="Times New Roman" w:cs="Times New Roman"/>
      <w:sz w:val="24"/>
      <w:szCs w:val="24"/>
    </w:rPr>
  </w:style>
  <w:style w:type="paragraph" w:customStyle="1" w:styleId="Default">
    <w:name w:val="Default"/>
    <w:rsid w:val="00A73A7A"/>
    <w:pPr>
      <w:autoSpaceDE w:val="0"/>
      <w:autoSpaceDN w:val="0"/>
      <w:adjustRightInd w:val="0"/>
    </w:pPr>
    <w:rPr>
      <w:rFonts w:ascii="Times New Roman" w:hAnsi="Times New Roman" w:cs="Times New Roman"/>
      <w:color w:val="000000"/>
      <w:lang w:val="id-ID"/>
    </w:rPr>
  </w:style>
  <w:style w:type="paragraph" w:styleId="BodyTextIndent2">
    <w:name w:val="Body Text Indent 2"/>
    <w:basedOn w:val="Normal"/>
    <w:link w:val="BodyTextIndent2Char"/>
    <w:uiPriority w:val="99"/>
    <w:semiHidden/>
    <w:unhideWhenUsed/>
    <w:rsid w:val="00BB1225"/>
    <w:pPr>
      <w:spacing w:after="120" w:line="480" w:lineRule="auto"/>
      <w:ind w:left="360"/>
    </w:pPr>
  </w:style>
  <w:style w:type="character" w:customStyle="1" w:styleId="BodyTextIndent2Char">
    <w:name w:val="Body Text Indent 2 Char"/>
    <w:basedOn w:val="DefaultParagraphFont"/>
    <w:link w:val="BodyTextIndent2"/>
    <w:uiPriority w:val="99"/>
    <w:semiHidden/>
    <w:rsid w:val="00BB1225"/>
  </w:style>
  <w:style w:type="character" w:styleId="Emphasis">
    <w:name w:val="Emphasis"/>
    <w:basedOn w:val="DefaultParagraphFont"/>
    <w:uiPriority w:val="20"/>
    <w:qFormat/>
    <w:rsid w:val="00BB1225"/>
    <w:rPr>
      <w:rFonts w:cs="Times New Roman"/>
      <w:i/>
      <w:iCs/>
    </w:rPr>
  </w:style>
  <w:style w:type="character" w:customStyle="1" w:styleId="NoSpacingChar">
    <w:name w:val="No Spacing Char"/>
    <w:link w:val="NoSpacing"/>
    <w:uiPriority w:val="1"/>
    <w:locked/>
    <w:rsid w:val="00FD026C"/>
  </w:style>
  <w:style w:type="character" w:customStyle="1" w:styleId="fontstyle01">
    <w:name w:val="fontstyle01"/>
    <w:basedOn w:val="DefaultParagraphFont"/>
    <w:rsid w:val="00066F54"/>
    <w:rPr>
      <w:rFonts w:ascii="Times New Roman" w:hAnsi="Times New Roman" w:cs="Times New Roman" w:hint="default"/>
      <w:b w:val="0"/>
      <w:bCs w:val="0"/>
      <w:i w:val="0"/>
      <w:iCs w:val="0"/>
      <w:color w:val="000000"/>
      <w:sz w:val="14"/>
      <w:szCs w:val="14"/>
    </w:rPr>
  </w:style>
  <w:style w:type="paragraph" w:styleId="NormalWeb">
    <w:name w:val="Normal (Web)"/>
    <w:basedOn w:val="Normal"/>
    <w:uiPriority w:val="99"/>
    <w:unhideWhenUsed/>
    <w:rsid w:val="00066F54"/>
    <w:pPr>
      <w:spacing w:before="100" w:beforeAutospacing="1" w:after="100" w:afterAutospacing="1"/>
    </w:pPr>
    <w:rPr>
      <w:rFonts w:ascii="Times New Roman" w:hAnsi="Times New Roman" w:cs="Times New Roman"/>
    </w:rPr>
  </w:style>
  <w:style w:type="paragraph" w:customStyle="1" w:styleId="Style2">
    <w:name w:val="Style2"/>
    <w:basedOn w:val="Normal"/>
    <w:link w:val="Style2Char"/>
    <w:qFormat/>
    <w:rsid w:val="00421012"/>
    <w:pPr>
      <w:spacing w:line="480" w:lineRule="auto"/>
      <w:jc w:val="center"/>
    </w:pPr>
    <w:rPr>
      <w:rFonts w:ascii="Arial" w:hAnsi="Arial" w:cs="Arial"/>
      <w:b/>
      <w:szCs w:val="26"/>
    </w:rPr>
  </w:style>
  <w:style w:type="character" w:customStyle="1" w:styleId="Style2Char">
    <w:name w:val="Style2 Char"/>
    <w:link w:val="Style2"/>
    <w:locked/>
    <w:rsid w:val="00421012"/>
    <w:rPr>
      <w:rFonts w:ascii="Arial" w:eastAsia="Times New Roman" w:hAnsi="Arial" w:cs="Arial"/>
      <w:b/>
      <w:szCs w:val="26"/>
    </w:rPr>
  </w:style>
  <w:style w:type="character" w:customStyle="1" w:styleId="A1">
    <w:name w:val="A1"/>
    <w:rsid w:val="009635CE"/>
    <w:rPr>
      <w:rFonts w:ascii="Arial" w:eastAsia="Calibri" w:hAnsi="Arial" w:cs="Times New Roman"/>
      <w:color w:val="000000"/>
      <w:sz w:val="20"/>
      <w:szCs w:val="20"/>
    </w:rPr>
  </w:style>
  <w:style w:type="paragraph" w:styleId="Caption">
    <w:name w:val="caption"/>
    <w:basedOn w:val="Normal"/>
    <w:next w:val="Normal"/>
    <w:uiPriority w:val="35"/>
    <w:unhideWhenUsed/>
    <w:qFormat/>
    <w:rsid w:val="00BB3C1E"/>
    <w:pPr>
      <w:spacing w:after="200"/>
      <w:jc w:val="center"/>
    </w:pPr>
    <w:rPr>
      <w:rFonts w:ascii="Times New Roman" w:hAnsi="Times New Roman" w:cs="Times New Roman"/>
      <w:b/>
      <w:bCs/>
      <w:color w:val="44546A" w:themeColor="text2"/>
      <w:lang w:val="en-ID"/>
    </w:rPr>
  </w:style>
  <w:style w:type="character" w:styleId="HTMLCode">
    <w:name w:val="HTML Code"/>
    <w:basedOn w:val="DefaultParagraphFont"/>
    <w:uiPriority w:val="99"/>
    <w:semiHidden/>
    <w:unhideWhenUsed/>
    <w:rsid w:val="00BB3C1E"/>
    <w:rPr>
      <w:rFonts w:ascii="Courier New" w:eastAsia="Times New Roman" w:hAnsi="Courier New" w:cs="Courier New"/>
      <w:sz w:val="20"/>
      <w:szCs w:val="20"/>
    </w:rPr>
  </w:style>
  <w:style w:type="character" w:customStyle="1" w:styleId="longtext">
    <w:name w:val="long_text"/>
    <w:basedOn w:val="DefaultParagraphFont"/>
    <w:rsid w:val="0038635E"/>
    <w:rPr>
      <w:rFonts w:cs="Times New Roman"/>
    </w:rPr>
  </w:style>
  <w:style w:type="character" w:customStyle="1" w:styleId="TitleChar">
    <w:name w:val="Title Char"/>
    <w:basedOn w:val="DefaultParagraphFont"/>
    <w:link w:val="Title"/>
    <w:rsid w:val="0038635E"/>
    <w:rPr>
      <w:rFonts w:ascii="Cambria" w:eastAsia="Times New Roman" w:hAnsi="Cambria" w:cs="Times New Roman"/>
      <w:b/>
      <w:bCs/>
      <w:kern w:val="28"/>
      <w:sz w:val="32"/>
      <w:szCs w:val="32"/>
    </w:rPr>
  </w:style>
  <w:style w:type="paragraph" w:customStyle="1" w:styleId="Arikunto">
    <w:name w:val="Arikunto"/>
    <w:aliases w:val="2002)."/>
    <w:basedOn w:val="Normal"/>
    <w:link w:val="ArikuntoChar"/>
    <w:uiPriority w:val="99"/>
    <w:rsid w:val="0038635E"/>
    <w:pPr>
      <w:spacing w:line="360" w:lineRule="auto"/>
      <w:ind w:left="1260"/>
      <w:jc w:val="lowKashida"/>
    </w:pPr>
    <w:rPr>
      <w:rFonts w:ascii="Times New Roman" w:hAnsi="Times New Roman" w:cs="Times New Roman"/>
      <w:noProof/>
      <w:lang w:val="id-ID"/>
    </w:rPr>
  </w:style>
  <w:style w:type="character" w:customStyle="1" w:styleId="ArikuntoChar">
    <w:name w:val="Arikunto Char"/>
    <w:aliases w:val="2002). Char"/>
    <w:basedOn w:val="DefaultParagraphFont"/>
    <w:link w:val="Arikunto"/>
    <w:uiPriority w:val="99"/>
    <w:locked/>
    <w:rsid w:val="0038635E"/>
    <w:rPr>
      <w:rFonts w:ascii="Times New Roman" w:eastAsia="Times New Roman" w:hAnsi="Times New Roman" w:cs="Times New Roman"/>
      <w:noProof/>
      <w:color w:val="000000"/>
      <w:sz w:val="24"/>
      <w:szCs w:val="24"/>
      <w:lang w:val="id-ID"/>
    </w:rPr>
  </w:style>
  <w:style w:type="paragraph" w:customStyle="1" w:styleId="NormalJustifyLow">
    <w:name w:val="Normal + Justify Low"/>
    <w:aliases w:val="Left:  0,25&quot;,First line:  0,75&quot;,Line spacing:  1.5 li......"/>
    <w:basedOn w:val="Normal"/>
    <w:link w:val="NormalJustifyLowChar"/>
    <w:uiPriority w:val="99"/>
    <w:rsid w:val="0038635E"/>
    <w:pPr>
      <w:spacing w:line="360" w:lineRule="auto"/>
      <w:ind w:left="360" w:firstLine="1080"/>
      <w:jc w:val="lowKashida"/>
    </w:pPr>
    <w:rPr>
      <w:rFonts w:ascii="Times New Roman" w:hAnsi="Times New Roman" w:cs="Times New Roman"/>
      <w:lang w:val="sv-SE"/>
    </w:rPr>
  </w:style>
  <w:style w:type="character" w:customStyle="1" w:styleId="NormalJustifyLowChar">
    <w:name w:val="Normal + Justify Low Char"/>
    <w:aliases w:val="Left:  0 Char,25&quot; Char,First line:  0 Char,75&quot; Char,Line spacing:  1.5 li...... Char"/>
    <w:basedOn w:val="DefaultParagraphFont"/>
    <w:link w:val="NormalJustifyLow"/>
    <w:uiPriority w:val="99"/>
    <w:locked/>
    <w:rsid w:val="0038635E"/>
    <w:rPr>
      <w:rFonts w:ascii="Times New Roman" w:eastAsia="Times New Roman" w:hAnsi="Times New Roman" w:cs="Times New Roman"/>
      <w:color w:val="000000"/>
      <w:sz w:val="24"/>
      <w:szCs w:val="24"/>
      <w:lang w:val="sv-SE"/>
    </w:rPr>
  </w:style>
  <w:style w:type="paragraph" w:styleId="BodyTextIndent">
    <w:name w:val="Body Text Indent"/>
    <w:basedOn w:val="Normal"/>
    <w:link w:val="BodyTextIndentChar"/>
    <w:rsid w:val="0038635E"/>
    <w:pPr>
      <w:ind w:firstLine="720"/>
      <w:jc w:val="both"/>
    </w:pPr>
    <w:rPr>
      <w:rFonts w:ascii="Times New Roman" w:hAnsi="Times New Roman" w:cs="Times New Roman"/>
      <w:szCs w:val="20"/>
    </w:rPr>
  </w:style>
  <w:style w:type="character" w:customStyle="1" w:styleId="BodyTextIndentChar">
    <w:name w:val="Body Text Indent Char"/>
    <w:basedOn w:val="DefaultParagraphFont"/>
    <w:link w:val="BodyTextIndent"/>
    <w:rsid w:val="0038635E"/>
    <w:rPr>
      <w:rFonts w:ascii="Times New Roman" w:eastAsia="Times New Roman" w:hAnsi="Times New Roman" w:cs="Times New Roman"/>
      <w:sz w:val="24"/>
      <w:szCs w:val="20"/>
    </w:rPr>
  </w:style>
  <w:style w:type="character" w:styleId="Strong">
    <w:name w:val="Strong"/>
    <w:uiPriority w:val="22"/>
    <w:qFormat/>
    <w:rsid w:val="0038635E"/>
    <w:rPr>
      <w:b/>
      <w:bCs/>
    </w:rPr>
  </w:style>
  <w:style w:type="paragraph" w:customStyle="1" w:styleId="Style1">
    <w:name w:val="Style 1"/>
    <w:basedOn w:val="Normal"/>
    <w:rsid w:val="0038635E"/>
    <w:pPr>
      <w:spacing w:line="360" w:lineRule="auto"/>
      <w:ind w:left="72"/>
      <w:jc w:val="both"/>
    </w:pPr>
    <w:rPr>
      <w:rFonts w:ascii="Times New Roman" w:hAnsi="Times New Roman" w:cs="Times New Roman"/>
      <w:noProof/>
      <w:sz w:val="20"/>
      <w:szCs w:val="20"/>
    </w:rPr>
  </w:style>
  <w:style w:type="paragraph" w:customStyle="1" w:styleId="Style20">
    <w:name w:val="Style 2"/>
    <w:basedOn w:val="Normal"/>
    <w:rsid w:val="0038635E"/>
    <w:pPr>
      <w:spacing w:line="360" w:lineRule="auto"/>
      <w:ind w:firstLine="792"/>
      <w:jc w:val="both"/>
    </w:pPr>
    <w:rPr>
      <w:rFonts w:ascii="Times New Roman" w:hAnsi="Times New Roman" w:cs="Times New Roman"/>
      <w:noProof/>
      <w:sz w:val="20"/>
      <w:szCs w:val="20"/>
    </w:rPr>
  </w:style>
  <w:style w:type="character" w:customStyle="1" w:styleId="apple-converted-space">
    <w:name w:val="apple-converted-space"/>
    <w:rsid w:val="0038635E"/>
  </w:style>
  <w:style w:type="character" w:customStyle="1" w:styleId="personname">
    <w:name w:val="person_name"/>
    <w:rsid w:val="0038635E"/>
  </w:style>
  <w:style w:type="character" w:styleId="FootnoteReference">
    <w:name w:val="footnote reference"/>
    <w:uiPriority w:val="99"/>
    <w:rsid w:val="0038635E"/>
    <w:rPr>
      <w:vertAlign w:val="superscript"/>
    </w:rPr>
  </w:style>
  <w:style w:type="paragraph" w:styleId="FootnoteText">
    <w:name w:val="footnote text"/>
    <w:aliases w:val="Footnote Text Char1 Char,Footnote Text Char Char Char,Footnote Text Char Char1"/>
    <w:basedOn w:val="Normal"/>
    <w:link w:val="FootnoteTextChar"/>
    <w:uiPriority w:val="99"/>
    <w:rsid w:val="0038635E"/>
    <w:rPr>
      <w:rFonts w:ascii="Times New Roman" w:hAnsi="Times New Roman" w:cs="Times New Roman"/>
      <w:sz w:val="20"/>
      <w:szCs w:val="20"/>
      <w:lang w:val="id-ID"/>
    </w:rPr>
  </w:style>
  <w:style w:type="character" w:customStyle="1" w:styleId="FootnoteTextChar">
    <w:name w:val="Footnote Text Char"/>
    <w:aliases w:val="Footnote Text Char1 Char Char,Footnote Text Char Char Char Char,Footnote Text Char Char1 Char"/>
    <w:basedOn w:val="DefaultParagraphFont"/>
    <w:link w:val="FootnoteText"/>
    <w:uiPriority w:val="99"/>
    <w:rsid w:val="0038635E"/>
    <w:rPr>
      <w:rFonts w:ascii="Times New Roman" w:eastAsia="Times New Roman" w:hAnsi="Times New Roman" w:cs="Times New Roman"/>
      <w:sz w:val="20"/>
      <w:szCs w:val="20"/>
      <w:lang w:val="id-ID"/>
    </w:rPr>
  </w:style>
  <w:style w:type="character" w:styleId="HTMLCite">
    <w:name w:val="HTML Cite"/>
    <w:basedOn w:val="DefaultParagraphFont"/>
    <w:uiPriority w:val="99"/>
    <w:semiHidden/>
    <w:unhideWhenUsed/>
    <w:rsid w:val="0038635E"/>
    <w:rPr>
      <w:i/>
      <w:iCs/>
    </w:rPr>
  </w:style>
  <w:style w:type="character" w:styleId="PlaceholderText">
    <w:name w:val="Placeholder Text"/>
    <w:basedOn w:val="DefaultParagraphFont"/>
    <w:uiPriority w:val="99"/>
    <w:semiHidden/>
    <w:rsid w:val="0038635E"/>
    <w:rPr>
      <w:color w:val="808080"/>
    </w:rPr>
  </w:style>
  <w:style w:type="character" w:customStyle="1" w:styleId="apple-style-span">
    <w:name w:val="apple-style-span"/>
    <w:basedOn w:val="DefaultParagraphFont"/>
    <w:rsid w:val="0038635E"/>
  </w:style>
  <w:style w:type="character" w:customStyle="1" w:styleId="hps">
    <w:name w:val="hps"/>
    <w:basedOn w:val="DefaultParagraphFont"/>
    <w:rsid w:val="0038635E"/>
  </w:style>
  <w:style w:type="paragraph" w:styleId="Subtitle">
    <w:name w:val="Subtitle"/>
    <w:basedOn w:val="Normal"/>
    <w:next w:val="Normal"/>
    <w:link w:val="SubtitleChar"/>
    <w:uiPriority w:val="11"/>
    <w:qFormat/>
    <w:pPr>
      <w:spacing w:after="60" w:line="276" w:lineRule="auto"/>
      <w:jc w:val="center"/>
    </w:pPr>
    <w:rPr>
      <w:rFonts w:ascii="Cambria" w:eastAsia="Cambria" w:hAnsi="Cambria" w:cs="Cambria"/>
    </w:rPr>
  </w:style>
  <w:style w:type="character" w:customStyle="1" w:styleId="SubtitleChar">
    <w:name w:val="Subtitle Char"/>
    <w:basedOn w:val="DefaultParagraphFont"/>
    <w:link w:val="Subtitle"/>
    <w:uiPriority w:val="11"/>
    <w:rsid w:val="0038635E"/>
    <w:rPr>
      <w:rFonts w:ascii="Cambria" w:eastAsia="Times New Roman" w:hAnsi="Cambria" w:cs="Times New Roman"/>
      <w:sz w:val="24"/>
      <w:szCs w:val="24"/>
    </w:rPr>
  </w:style>
  <w:style w:type="paragraph" w:styleId="BodyTextIndent3">
    <w:name w:val="Body Text Indent 3"/>
    <w:basedOn w:val="Normal"/>
    <w:link w:val="BodyTextIndent3Char"/>
    <w:uiPriority w:val="99"/>
    <w:semiHidden/>
    <w:unhideWhenUsed/>
    <w:rsid w:val="0038635E"/>
    <w:pPr>
      <w:spacing w:after="120" w:line="360" w:lineRule="auto"/>
      <w:ind w:left="360"/>
      <w:jc w:val="both"/>
    </w:pPr>
    <w:rPr>
      <w:rFonts w:ascii="Times New Roman" w:eastAsia="Calibri" w:hAnsi="Times New Roman" w:cs="Times New Roman"/>
      <w:sz w:val="16"/>
      <w:szCs w:val="16"/>
    </w:rPr>
  </w:style>
  <w:style w:type="character" w:customStyle="1" w:styleId="BodyTextIndent3Char">
    <w:name w:val="Body Text Indent 3 Char"/>
    <w:basedOn w:val="DefaultParagraphFont"/>
    <w:link w:val="BodyTextIndent3"/>
    <w:uiPriority w:val="99"/>
    <w:semiHidden/>
    <w:rsid w:val="0038635E"/>
    <w:rPr>
      <w:rFonts w:ascii="Times New Roman" w:eastAsia="Calibri" w:hAnsi="Times New Roman" w:cs="Times New Roman"/>
      <w:sz w:val="16"/>
      <w:szCs w:val="16"/>
    </w:rPr>
  </w:style>
  <w:style w:type="character" w:styleId="PageNumber">
    <w:name w:val="page number"/>
    <w:basedOn w:val="DefaultParagraphFont"/>
    <w:uiPriority w:val="99"/>
    <w:rsid w:val="0038635E"/>
    <w:rPr>
      <w:rFonts w:cs="Times New Roman"/>
    </w:rPr>
  </w:style>
  <w:style w:type="character" w:customStyle="1" w:styleId="ColorfulList-Accent1Char">
    <w:name w:val="Colorful List - Accent 1 Char"/>
    <w:uiPriority w:val="34"/>
    <w:locked/>
    <w:rsid w:val="0038635E"/>
    <w:rPr>
      <w:rFonts w:ascii="Calibri" w:eastAsia="Calibri" w:hAnsi="Calibri" w:cs="Times New Roman"/>
      <w:sz w:val="20"/>
      <w:szCs w:val="20"/>
      <w:lang w:val="id-ID"/>
    </w:rPr>
  </w:style>
  <w:style w:type="character" w:customStyle="1" w:styleId="BalloonTextChar1">
    <w:name w:val="Balloon Text Char1"/>
    <w:basedOn w:val="DefaultParagraphFont"/>
    <w:uiPriority w:val="99"/>
    <w:semiHidden/>
    <w:rsid w:val="0038635E"/>
    <w:rPr>
      <w:rFonts w:ascii="Segoe UI" w:eastAsia="Calibri" w:hAnsi="Segoe UI" w:cs="Segoe UI"/>
      <w:sz w:val="18"/>
      <w:szCs w:val="18"/>
      <w:lang w:val="en-US"/>
    </w:rPr>
  </w:style>
  <w:style w:type="character" w:customStyle="1" w:styleId="HeaderChar1">
    <w:name w:val="Header Char1"/>
    <w:basedOn w:val="DefaultParagraphFont"/>
    <w:uiPriority w:val="99"/>
    <w:semiHidden/>
    <w:rsid w:val="0038635E"/>
    <w:rPr>
      <w:rFonts w:ascii="Calibri" w:eastAsia="Calibri" w:hAnsi="Calibri" w:cs="Times New Roman"/>
      <w:lang w:val="en-US"/>
    </w:rPr>
  </w:style>
  <w:style w:type="character" w:customStyle="1" w:styleId="FooterChar1">
    <w:name w:val="Footer Char1"/>
    <w:basedOn w:val="DefaultParagraphFont"/>
    <w:uiPriority w:val="99"/>
    <w:semiHidden/>
    <w:rsid w:val="0038635E"/>
    <w:rPr>
      <w:rFonts w:ascii="Calibri" w:eastAsia="Calibri" w:hAnsi="Calibri" w:cs="Times New Roman"/>
      <w:lang w:val="en-US"/>
    </w:rPr>
  </w:style>
  <w:style w:type="character" w:customStyle="1" w:styleId="l6">
    <w:name w:val="l6"/>
    <w:basedOn w:val="DefaultParagraphFont"/>
    <w:rsid w:val="0038635E"/>
  </w:style>
  <w:style w:type="paragraph" w:customStyle="1" w:styleId="Institusi">
    <w:name w:val="Institusi"/>
    <w:basedOn w:val="Normal"/>
    <w:qFormat/>
    <w:rsid w:val="0038635E"/>
    <w:pPr>
      <w:jc w:val="center"/>
    </w:pPr>
    <w:rPr>
      <w:rFonts w:ascii="Times New Roman" w:eastAsia="Calibri" w:hAnsi="Times New Roman" w:cs="Times New Roman"/>
      <w:sz w:val="20"/>
      <w:szCs w:val="20"/>
      <w:lang w:val="sv-SE"/>
    </w:rPr>
  </w:style>
  <w:style w:type="paragraph" w:customStyle="1" w:styleId="abstrakisi">
    <w:name w:val="abstrak isi"/>
    <w:basedOn w:val="abstrak"/>
    <w:qFormat/>
    <w:rsid w:val="0038635E"/>
    <w:rPr>
      <w:b/>
    </w:rPr>
  </w:style>
  <w:style w:type="paragraph" w:customStyle="1" w:styleId="Simbol">
    <w:name w:val="Simbol"/>
    <w:basedOn w:val="Normal"/>
    <w:qFormat/>
    <w:rsid w:val="0038635E"/>
    <w:pPr>
      <w:tabs>
        <w:tab w:val="num" w:pos="720"/>
      </w:tabs>
      <w:ind w:left="630" w:hanging="270"/>
      <w:jc w:val="both"/>
    </w:pPr>
    <w:rPr>
      <w:rFonts w:ascii="Times New Roman" w:hAnsi="Times New Roman" w:cs="Times New Roman"/>
      <w:szCs w:val="20"/>
    </w:rPr>
  </w:style>
  <w:style w:type="paragraph" w:customStyle="1" w:styleId="Gambar">
    <w:name w:val="Gambar"/>
    <w:basedOn w:val="Normal"/>
    <w:qFormat/>
    <w:rsid w:val="0038635E"/>
    <w:pPr>
      <w:jc w:val="both"/>
    </w:pPr>
    <w:rPr>
      <w:rFonts w:ascii="Times New Roman" w:eastAsia="Calibri" w:hAnsi="Times New Roman" w:cs="Times New Roman"/>
      <w:noProof/>
    </w:rPr>
  </w:style>
  <w:style w:type="paragraph" w:customStyle="1" w:styleId="Equation">
    <w:name w:val="Equation"/>
    <w:basedOn w:val="Normal"/>
    <w:qFormat/>
    <w:rsid w:val="0038635E"/>
    <w:pPr>
      <w:spacing w:after="200"/>
      <w:ind w:firstLine="720"/>
      <w:jc w:val="both"/>
    </w:pPr>
    <w:rPr>
      <w:rFonts w:ascii="Times New Roman" w:eastAsia="Calibri" w:hAnsi="Times New Roman" w:cs="Times New Roman"/>
      <w:szCs w:val="20"/>
    </w:rPr>
  </w:style>
  <w:style w:type="paragraph" w:customStyle="1" w:styleId="Text">
    <w:name w:val="Text"/>
    <w:basedOn w:val="Normal"/>
    <w:rsid w:val="0038635E"/>
    <w:pPr>
      <w:autoSpaceDE w:val="0"/>
      <w:autoSpaceDN w:val="0"/>
      <w:spacing w:line="252" w:lineRule="auto"/>
      <w:ind w:firstLine="202"/>
      <w:jc w:val="both"/>
    </w:pPr>
    <w:rPr>
      <w:rFonts w:ascii="Times New Roman" w:eastAsia="Batang" w:hAnsi="Times New Roman" w:cs="Times New Roman"/>
      <w:sz w:val="20"/>
      <w:szCs w:val="20"/>
      <w:lang w:eastAsia="ko-KR"/>
    </w:rPr>
  </w:style>
  <w:style w:type="character" w:customStyle="1" w:styleId="atn">
    <w:name w:val="atn"/>
    <w:basedOn w:val="DefaultParagraphFont"/>
    <w:rsid w:val="0038635E"/>
  </w:style>
  <w:style w:type="paragraph" w:customStyle="1" w:styleId="Tabel">
    <w:name w:val="Tabel"/>
    <w:basedOn w:val="Bodi"/>
    <w:qFormat/>
    <w:rsid w:val="0038635E"/>
    <w:pPr>
      <w:ind w:firstLine="0"/>
    </w:pPr>
    <w:rPr>
      <w:rFonts w:cstheme="minorBidi"/>
      <w:b/>
    </w:rPr>
  </w:style>
  <w:style w:type="paragraph" w:customStyle="1" w:styleId="Tabelkotak">
    <w:name w:val="Tabel kotak"/>
    <w:basedOn w:val="Bodi"/>
    <w:qFormat/>
    <w:rsid w:val="0038635E"/>
    <w:pPr>
      <w:ind w:firstLine="0"/>
    </w:pPr>
    <w:rPr>
      <w:rFonts w:cstheme="minorBidi"/>
    </w:rPr>
  </w:style>
  <w:style w:type="paragraph" w:customStyle="1" w:styleId="Reference">
    <w:name w:val="Reference"/>
    <w:basedOn w:val="Normal"/>
    <w:rsid w:val="0038635E"/>
    <w:pPr>
      <w:autoSpaceDE w:val="0"/>
      <w:autoSpaceDN w:val="0"/>
      <w:adjustRightInd w:val="0"/>
      <w:spacing w:before="60" w:after="60"/>
      <w:ind w:left="288" w:hanging="288"/>
      <w:jc w:val="both"/>
      <w:textAlignment w:val="baseline"/>
    </w:pPr>
    <w:rPr>
      <w:rFonts w:ascii="Times New Roman" w:eastAsia="BatangChe" w:hAnsi="Times New Roman" w:cs="Times New Roman"/>
      <w:szCs w:val="20"/>
      <w:lang w:eastAsia="ko-KR"/>
    </w:rPr>
  </w:style>
  <w:style w:type="paragraph" w:customStyle="1" w:styleId="IEEEReferenceItem">
    <w:name w:val="IEEE Reference Item"/>
    <w:basedOn w:val="Normal"/>
    <w:rsid w:val="0038635E"/>
    <w:pPr>
      <w:adjustRightInd w:val="0"/>
      <w:snapToGrid w:val="0"/>
      <w:ind w:left="360" w:hanging="360"/>
      <w:jc w:val="both"/>
    </w:pPr>
    <w:rPr>
      <w:rFonts w:ascii="Times New Roman" w:eastAsia="SimSun" w:hAnsi="Times New Roman" w:cs="Times New Roman"/>
      <w:sz w:val="16"/>
      <w:lang w:eastAsia="zh-CN"/>
    </w:rPr>
  </w:style>
  <w:style w:type="paragraph" w:customStyle="1" w:styleId="JOURNALHEADING1">
    <w:name w:val="JOURNAL_HEADING 1"/>
    <w:basedOn w:val="Normal"/>
    <w:qFormat/>
    <w:rsid w:val="004E06FD"/>
    <w:pPr>
      <w:spacing w:before="360" w:after="120"/>
    </w:pPr>
    <w:rPr>
      <w:rFonts w:ascii="Times New Roman" w:hAnsi="Times New Roman" w:cs="Times New Roman"/>
      <w:b/>
    </w:rPr>
  </w:style>
  <w:style w:type="paragraph" w:customStyle="1" w:styleId="JOURNALBODY">
    <w:name w:val="JOURNAL_BODY"/>
    <w:basedOn w:val="Normal"/>
    <w:qFormat/>
    <w:rsid w:val="004E06FD"/>
    <w:pPr>
      <w:ind w:firstLine="743"/>
      <w:jc w:val="both"/>
    </w:pPr>
    <w:rPr>
      <w:rFonts w:ascii="Times New Roman" w:hAnsi="Times New Roman" w:cs="Times New Roman"/>
      <w:lang w:val="id-ID"/>
    </w:rPr>
  </w:style>
  <w:style w:type="paragraph" w:customStyle="1" w:styleId="Body">
    <w:name w:val="Body"/>
    <w:basedOn w:val="BodyTextIndent"/>
    <w:rsid w:val="00871C40"/>
    <w:pPr>
      <w:suppressAutoHyphens/>
      <w:ind w:firstLine="567"/>
    </w:pPr>
    <w:rPr>
      <w:sz w:val="20"/>
      <w:lang w:eastAsia="ar-SA"/>
    </w:rPr>
  </w:style>
  <w:style w:type="table" w:customStyle="1" w:styleId="PlainTable21">
    <w:name w:val="Plain Table 21"/>
    <w:basedOn w:val="TableNormal"/>
    <w:uiPriority w:val="42"/>
    <w:rsid w:val="0084540F"/>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Paragraph">
    <w:name w:val="Table Paragraph"/>
    <w:basedOn w:val="Normal"/>
    <w:uiPriority w:val="1"/>
    <w:qFormat/>
    <w:rsid w:val="00E34FE6"/>
    <w:pPr>
      <w:autoSpaceDE w:val="0"/>
      <w:autoSpaceDN w:val="0"/>
      <w:spacing w:line="258" w:lineRule="exact"/>
      <w:ind w:left="129"/>
    </w:pPr>
    <w:rPr>
      <w:rFonts w:ascii="Times New Roman" w:hAnsi="Times New Roman" w:cs="Times New Roman"/>
      <w:lang w:val="id"/>
    </w:rPr>
  </w:style>
  <w:style w:type="paragraph" w:styleId="Bibliography">
    <w:name w:val="Bibliography"/>
    <w:basedOn w:val="Normal"/>
    <w:next w:val="Normal"/>
    <w:uiPriority w:val="37"/>
    <w:semiHidden/>
    <w:unhideWhenUsed/>
    <w:rsid w:val="00FD5D32"/>
  </w:style>
  <w:style w:type="character" w:customStyle="1" w:styleId="UnresolvedMention">
    <w:name w:val="Unresolved Mention"/>
    <w:basedOn w:val="DefaultParagraphFont"/>
    <w:uiPriority w:val="99"/>
    <w:semiHidden/>
    <w:unhideWhenUsed/>
    <w:rsid w:val="00D14C3F"/>
    <w:rPr>
      <w:color w:val="605E5C"/>
      <w:shd w:val="clear" w:color="auto" w:fill="E1DFDD"/>
    </w:rPr>
  </w:style>
  <w:style w:type="table" w:customStyle="1" w:styleId="a">
    <w:basedOn w:val="TableNormal"/>
    <w:rPr>
      <w:color w:val="000000"/>
    </w:rPr>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30" w:type="dxa"/>
        <w:bottom w:w="0" w:type="dxa"/>
        <w:right w:w="30" w:type="dxa"/>
      </w:tblCellMar>
    </w:tblPr>
  </w:style>
  <w:style w:type="table" w:customStyle="1" w:styleId="a2">
    <w:basedOn w:val="TableNormal"/>
    <w:rPr>
      <w:color w:val="000000"/>
    </w:rPr>
    <w:tblPr>
      <w:tblStyleRowBandSize w:val="1"/>
      <w:tblStyleColBandSize w:val="1"/>
      <w:tblInd w:w="0" w:type="dxa"/>
      <w:tblCellMar>
        <w:top w:w="0" w:type="dxa"/>
        <w:left w:w="30" w:type="dxa"/>
        <w:bottom w:w="0" w:type="dxa"/>
        <w:right w:w="30" w:type="dxa"/>
      </w:tblCellMar>
    </w:tblPr>
  </w:style>
  <w:style w:type="table" w:customStyle="1" w:styleId="a3">
    <w:basedOn w:val="TableNormal"/>
    <w:rPr>
      <w:color w:val="000000"/>
    </w:rPr>
    <w:tblPr>
      <w:tblStyleRowBandSize w:val="1"/>
      <w:tblStyleColBandSize w:val="1"/>
      <w:tblInd w:w="0" w:type="dxa"/>
      <w:tblCellMar>
        <w:top w:w="0" w:type="dxa"/>
        <w:left w:w="30" w:type="dxa"/>
        <w:bottom w:w="0" w:type="dxa"/>
        <w:right w:w="3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9WpIXvoTQ/4mR3WFWFiCgJHpqrg==">CgMxLjAyCGguZ2pkZ3hzOAByITFXdi1YMVJmUUlYOV8tVWN0WWlHWVBqX0ZfN196YmN5UA==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D9EAD16-6058-448B-8E16-156C8EE3D3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12</Pages>
  <Words>6358</Words>
  <Characters>36245</Characters>
  <Application>Microsoft Office Word</Application>
  <DocSecurity>0</DocSecurity>
  <Lines>302</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TRAVELMATE</dc:creator>
  <cp:lastModifiedBy>LENOVO</cp:lastModifiedBy>
  <cp:revision>7</cp:revision>
  <dcterms:created xsi:type="dcterms:W3CDTF">2025-08-04T14:22:00Z</dcterms:created>
  <dcterms:modified xsi:type="dcterms:W3CDTF">2025-10-29T00:57:00Z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http://www.zotero.org/styles/apa-6th-edition</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f6c17ff0-0ed3-3afa-8b74-6ee9703f3f0d</vt:lpwstr>
  </property>
  <property fmtid="{D5CDD505-2E9C-101B-9397-08002B2CF9AE}" pid="24" name="Mendeley Citation Style_1">
    <vt:lpwstr>http://www.zotero.org/styles/apa-6th-edition</vt:lpwstr>
  </property>
</Properties>
</file>